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1F0FB5" w:rsidRDefault="002E27E1" w:rsidP="002D7FC2">
      <w:pPr>
        <w:spacing w:after="0" w:line="360" w:lineRule="exact"/>
        <w:jc w:val="center"/>
        <w:rPr>
          <w:rFonts w:eastAsiaTheme="minorEastAsia"/>
          <w:b/>
          <w:sz w:val="32"/>
          <w:szCs w:val="32"/>
          <w:lang w:eastAsia="zh-CN"/>
        </w:rPr>
      </w:pPr>
      <w:r w:rsidRPr="001F0FB5">
        <w:rPr>
          <w:rFonts w:hAnsi="宋体"/>
          <w:b/>
          <w:sz w:val="32"/>
          <w:szCs w:val="32"/>
          <w:lang w:eastAsia="zh-CN"/>
        </w:rPr>
        <w:t>《</w:t>
      </w:r>
      <w:r w:rsidR="007F1A2D">
        <w:rPr>
          <w:rFonts w:eastAsiaTheme="minorEastAsia" w:hAnsi="宋体" w:hint="eastAsia"/>
          <w:b/>
          <w:sz w:val="32"/>
          <w:szCs w:val="32"/>
          <w:lang w:eastAsia="zh-CN"/>
        </w:rPr>
        <w:t>食品安全与检测</w:t>
      </w:r>
      <w:r w:rsidRPr="001F0FB5">
        <w:rPr>
          <w:rFonts w:hAnsi="宋体"/>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1342"/>
        <w:gridCol w:w="364"/>
        <w:gridCol w:w="621"/>
        <w:gridCol w:w="1462"/>
        <w:gridCol w:w="60"/>
        <w:gridCol w:w="2517"/>
        <w:gridCol w:w="715"/>
        <w:gridCol w:w="530"/>
        <w:gridCol w:w="1087"/>
      </w:tblGrid>
      <w:tr w:rsidR="002E27E1" w:rsidRPr="001F0FB5" w:rsidTr="00B8660A">
        <w:trPr>
          <w:trHeight w:val="340"/>
          <w:jc w:val="center"/>
        </w:trPr>
        <w:tc>
          <w:tcPr>
            <w:tcW w:w="4552" w:type="dxa"/>
            <w:gridSpan w:val="6"/>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课程名称：</w:t>
            </w:r>
            <w:r w:rsidR="007F1A2D">
              <w:rPr>
                <w:rFonts w:eastAsia="宋体" w:hAnsi="宋体" w:hint="eastAsia"/>
                <w:sz w:val="21"/>
                <w:szCs w:val="21"/>
                <w:lang w:eastAsia="zh-CN"/>
              </w:rPr>
              <w:t>食品安全与检测</w:t>
            </w:r>
          </w:p>
        </w:tc>
        <w:tc>
          <w:tcPr>
            <w:tcW w:w="4849" w:type="dxa"/>
            <w:gridSpan w:val="4"/>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课程类别</w:t>
            </w:r>
            <w:r w:rsidR="00735FDE" w:rsidRPr="001F0FB5">
              <w:rPr>
                <w:rFonts w:eastAsia="宋体" w:hAnsi="宋体"/>
                <w:b/>
                <w:sz w:val="21"/>
                <w:szCs w:val="21"/>
                <w:lang w:eastAsia="zh-CN"/>
              </w:rPr>
              <w:t>（必修</w:t>
            </w:r>
            <w:r w:rsidR="00735FDE" w:rsidRPr="001F0FB5">
              <w:rPr>
                <w:rFonts w:eastAsia="宋体"/>
                <w:b/>
                <w:sz w:val="21"/>
                <w:szCs w:val="21"/>
                <w:lang w:eastAsia="zh-CN"/>
              </w:rPr>
              <w:t>/</w:t>
            </w:r>
            <w:r w:rsidR="00735FDE" w:rsidRPr="001F0FB5">
              <w:rPr>
                <w:rFonts w:eastAsia="宋体" w:hAnsi="宋体"/>
                <w:b/>
                <w:sz w:val="21"/>
                <w:szCs w:val="21"/>
                <w:lang w:eastAsia="zh-CN"/>
              </w:rPr>
              <w:t>选修）</w:t>
            </w:r>
            <w:r w:rsidRPr="001F0FB5">
              <w:rPr>
                <w:rFonts w:eastAsia="宋体" w:hAnsi="宋体"/>
                <w:b/>
                <w:sz w:val="21"/>
                <w:szCs w:val="21"/>
                <w:lang w:eastAsia="zh-CN"/>
              </w:rPr>
              <w:t>：</w:t>
            </w:r>
            <w:r w:rsidR="007F1A2D">
              <w:rPr>
                <w:rFonts w:eastAsia="宋体" w:hAnsi="宋体" w:hint="eastAsia"/>
                <w:sz w:val="21"/>
                <w:szCs w:val="21"/>
                <w:lang w:eastAsia="zh-CN"/>
              </w:rPr>
              <w:t>选修</w:t>
            </w:r>
          </w:p>
        </w:tc>
      </w:tr>
      <w:tr w:rsidR="002E27E1" w:rsidRPr="001F0FB5" w:rsidTr="00735FDE">
        <w:trPr>
          <w:trHeight w:val="340"/>
          <w:jc w:val="center"/>
        </w:trPr>
        <w:tc>
          <w:tcPr>
            <w:tcW w:w="9401" w:type="dxa"/>
            <w:gridSpan w:val="10"/>
            <w:vAlign w:val="center"/>
          </w:tcPr>
          <w:p w:rsidR="002E27E1" w:rsidRPr="001F0FB5" w:rsidRDefault="002E27E1" w:rsidP="002D7FC2">
            <w:pPr>
              <w:tabs>
                <w:tab w:val="left" w:pos="1440"/>
              </w:tabs>
              <w:spacing w:after="0" w:line="360" w:lineRule="exact"/>
              <w:outlineLvl w:val="0"/>
              <w:rPr>
                <w:rFonts w:eastAsia="宋体"/>
                <w:b/>
                <w:sz w:val="21"/>
                <w:szCs w:val="21"/>
              </w:rPr>
            </w:pPr>
            <w:proofErr w:type="spellStart"/>
            <w:r w:rsidRPr="001F0FB5">
              <w:rPr>
                <w:rFonts w:eastAsia="宋体" w:hAnsi="宋体"/>
                <w:b/>
                <w:sz w:val="21"/>
                <w:szCs w:val="21"/>
              </w:rPr>
              <w:t>课程英文名称：</w:t>
            </w:r>
            <w:r w:rsidR="007F1A2D" w:rsidRPr="007F1A2D">
              <w:rPr>
                <w:rFonts w:eastAsia="宋体"/>
                <w:sz w:val="21"/>
                <w:szCs w:val="21"/>
              </w:rPr>
              <w:t>Food</w:t>
            </w:r>
            <w:proofErr w:type="spellEnd"/>
            <w:r w:rsidR="007F1A2D" w:rsidRPr="007F1A2D">
              <w:rPr>
                <w:rFonts w:eastAsia="宋体"/>
                <w:sz w:val="21"/>
                <w:szCs w:val="21"/>
              </w:rPr>
              <w:t xml:space="preserve"> Safety Inspection</w:t>
            </w:r>
          </w:p>
        </w:tc>
      </w:tr>
      <w:tr w:rsidR="002E27E1" w:rsidRPr="001F0FB5" w:rsidTr="00B8660A">
        <w:trPr>
          <w:trHeight w:val="340"/>
          <w:jc w:val="center"/>
        </w:trPr>
        <w:tc>
          <w:tcPr>
            <w:tcW w:w="4552" w:type="dxa"/>
            <w:gridSpan w:val="6"/>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proofErr w:type="spellStart"/>
            <w:r w:rsidRPr="001F0FB5">
              <w:rPr>
                <w:rFonts w:eastAsia="宋体" w:hAnsi="宋体"/>
                <w:b/>
                <w:sz w:val="21"/>
                <w:szCs w:val="21"/>
              </w:rPr>
              <w:t>总学时</w:t>
            </w:r>
            <w:proofErr w:type="spellEnd"/>
            <w:r w:rsidRPr="001F0FB5">
              <w:rPr>
                <w:rFonts w:eastAsia="宋体"/>
                <w:b/>
                <w:sz w:val="21"/>
                <w:szCs w:val="21"/>
              </w:rPr>
              <w:t>/</w:t>
            </w:r>
            <w:proofErr w:type="spellStart"/>
            <w:r w:rsidRPr="001F0FB5">
              <w:rPr>
                <w:rFonts w:eastAsia="宋体" w:hAnsi="宋体"/>
                <w:b/>
                <w:sz w:val="21"/>
                <w:szCs w:val="21"/>
              </w:rPr>
              <w:t>周学时</w:t>
            </w:r>
            <w:proofErr w:type="spellEnd"/>
            <w:r w:rsidRPr="001F0FB5">
              <w:rPr>
                <w:rFonts w:eastAsia="宋体"/>
                <w:b/>
                <w:sz w:val="21"/>
                <w:szCs w:val="21"/>
              </w:rPr>
              <w:t>/</w:t>
            </w:r>
            <w:r w:rsidRPr="001F0FB5">
              <w:rPr>
                <w:rFonts w:eastAsia="宋体" w:hAnsi="宋体"/>
                <w:b/>
                <w:sz w:val="21"/>
                <w:szCs w:val="21"/>
              </w:rPr>
              <w:t>学分：</w:t>
            </w:r>
            <w:r w:rsidR="007F1A2D">
              <w:rPr>
                <w:rFonts w:eastAsia="宋体" w:hAnsi="宋体" w:hint="eastAsia"/>
                <w:sz w:val="21"/>
                <w:szCs w:val="21"/>
                <w:lang w:eastAsia="zh-CN"/>
              </w:rPr>
              <w:t>48/3</w:t>
            </w:r>
            <w:r w:rsidR="001F0FB5" w:rsidRPr="001F0FB5">
              <w:rPr>
                <w:rFonts w:eastAsia="宋体" w:hAnsi="宋体" w:hint="eastAsia"/>
                <w:sz w:val="21"/>
                <w:szCs w:val="21"/>
                <w:lang w:eastAsia="zh-CN"/>
              </w:rPr>
              <w:t>/</w:t>
            </w:r>
            <w:r w:rsidR="007F1A2D">
              <w:rPr>
                <w:rFonts w:eastAsia="宋体" w:hAnsi="宋体" w:hint="eastAsia"/>
                <w:sz w:val="21"/>
                <w:szCs w:val="21"/>
                <w:lang w:eastAsia="zh-CN"/>
              </w:rPr>
              <w:t>3</w:t>
            </w:r>
          </w:p>
        </w:tc>
        <w:tc>
          <w:tcPr>
            <w:tcW w:w="4849" w:type="dxa"/>
            <w:gridSpan w:val="4"/>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其中实验学时：</w:t>
            </w:r>
            <w:r w:rsidR="001F0FB5" w:rsidRPr="001F0FB5">
              <w:rPr>
                <w:rFonts w:eastAsia="宋体" w:hAnsi="宋体" w:hint="eastAsia"/>
                <w:sz w:val="21"/>
                <w:szCs w:val="21"/>
                <w:lang w:eastAsia="zh-CN"/>
              </w:rPr>
              <w:t>0</w:t>
            </w:r>
          </w:p>
        </w:tc>
      </w:tr>
      <w:tr w:rsidR="002111AE" w:rsidRPr="001F0FB5" w:rsidTr="003C6BBE">
        <w:trPr>
          <w:trHeight w:val="340"/>
          <w:jc w:val="center"/>
        </w:trPr>
        <w:tc>
          <w:tcPr>
            <w:tcW w:w="9401" w:type="dxa"/>
            <w:gridSpan w:val="10"/>
            <w:vAlign w:val="center"/>
          </w:tcPr>
          <w:p w:rsidR="002111AE" w:rsidRPr="001F0FB5" w:rsidRDefault="002111AE" w:rsidP="002D7FC2">
            <w:pPr>
              <w:tabs>
                <w:tab w:val="left" w:pos="1440"/>
              </w:tabs>
              <w:spacing w:after="0" w:line="360" w:lineRule="exact"/>
              <w:outlineLvl w:val="0"/>
              <w:rPr>
                <w:rFonts w:eastAsia="宋体"/>
                <w:b/>
                <w:sz w:val="21"/>
                <w:szCs w:val="21"/>
                <w:lang w:eastAsia="zh-CN"/>
              </w:rPr>
            </w:pPr>
            <w:r w:rsidRPr="001F0FB5">
              <w:rPr>
                <w:rFonts w:eastAsia="宋体" w:hAnsi="宋体"/>
                <w:b/>
                <w:sz w:val="21"/>
                <w:szCs w:val="21"/>
                <w:lang w:eastAsia="zh-CN"/>
              </w:rPr>
              <w:t>先修课程：</w:t>
            </w:r>
            <w:r w:rsidR="001F0FB5" w:rsidRPr="001F0FB5">
              <w:rPr>
                <w:rFonts w:eastAsia="宋体" w:hint="eastAsia"/>
                <w:sz w:val="21"/>
                <w:szCs w:val="21"/>
                <w:lang w:eastAsia="zh-CN"/>
              </w:rPr>
              <w:t>有机化学</w:t>
            </w:r>
            <w:r w:rsidR="001F0FB5">
              <w:rPr>
                <w:rFonts w:eastAsia="宋体" w:hint="eastAsia"/>
                <w:sz w:val="21"/>
                <w:szCs w:val="21"/>
                <w:lang w:eastAsia="zh-CN"/>
              </w:rPr>
              <w:t>、无机化学</w:t>
            </w:r>
            <w:r w:rsidR="007F1A2D">
              <w:rPr>
                <w:rFonts w:eastAsia="宋体" w:hint="eastAsia"/>
                <w:sz w:val="21"/>
                <w:szCs w:val="21"/>
                <w:lang w:eastAsia="zh-CN"/>
              </w:rPr>
              <w:t>、仪器分析、食品化学</w:t>
            </w:r>
          </w:p>
        </w:tc>
      </w:tr>
      <w:tr w:rsidR="002E27E1" w:rsidRPr="001F0FB5" w:rsidTr="00B8660A">
        <w:trPr>
          <w:trHeight w:val="340"/>
          <w:jc w:val="center"/>
        </w:trPr>
        <w:tc>
          <w:tcPr>
            <w:tcW w:w="4552" w:type="dxa"/>
            <w:gridSpan w:val="6"/>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授课时间：</w:t>
            </w:r>
            <w:r w:rsidR="001F0FB5" w:rsidRPr="001F0FB5">
              <w:rPr>
                <w:rFonts w:eastAsia="宋体" w:hAnsi="宋体" w:hint="eastAsia"/>
                <w:sz w:val="21"/>
                <w:szCs w:val="21"/>
                <w:lang w:eastAsia="zh-CN"/>
              </w:rPr>
              <w:t>1-16</w:t>
            </w:r>
            <w:r w:rsidR="001F0FB5" w:rsidRPr="001F0FB5">
              <w:rPr>
                <w:rFonts w:eastAsia="宋体" w:hAnsi="宋体" w:hint="eastAsia"/>
                <w:sz w:val="21"/>
                <w:szCs w:val="21"/>
                <w:lang w:eastAsia="zh-CN"/>
              </w:rPr>
              <w:t>周</w:t>
            </w:r>
            <w:r w:rsidR="001F0FB5">
              <w:rPr>
                <w:rFonts w:eastAsia="宋体" w:hAnsi="宋体" w:hint="eastAsia"/>
                <w:sz w:val="21"/>
                <w:szCs w:val="21"/>
                <w:lang w:eastAsia="zh-CN"/>
              </w:rPr>
              <w:t>星期</w:t>
            </w:r>
            <w:r w:rsidR="007F1A2D">
              <w:rPr>
                <w:rFonts w:eastAsia="宋体" w:hAnsi="宋体" w:hint="eastAsia"/>
                <w:sz w:val="21"/>
                <w:szCs w:val="21"/>
                <w:lang w:eastAsia="zh-CN"/>
              </w:rPr>
              <w:t>三</w:t>
            </w:r>
            <w:proofErr w:type="gramStart"/>
            <w:r w:rsidR="007F1A2D">
              <w:rPr>
                <w:rFonts w:eastAsia="宋体" w:hAnsi="宋体" w:hint="eastAsia"/>
                <w:sz w:val="21"/>
                <w:szCs w:val="21"/>
                <w:lang w:eastAsia="zh-CN"/>
              </w:rPr>
              <w:t>5</w:t>
            </w:r>
            <w:proofErr w:type="gramEnd"/>
            <w:r w:rsidR="007F1A2D">
              <w:rPr>
                <w:rFonts w:eastAsia="宋体" w:hAnsi="宋体" w:hint="eastAsia"/>
                <w:sz w:val="21"/>
                <w:szCs w:val="21"/>
                <w:lang w:eastAsia="zh-CN"/>
              </w:rPr>
              <w:t>-7</w:t>
            </w:r>
            <w:r w:rsidR="001F0FB5">
              <w:rPr>
                <w:rFonts w:eastAsia="宋体" w:hAnsi="宋体" w:hint="eastAsia"/>
                <w:sz w:val="21"/>
                <w:szCs w:val="21"/>
                <w:lang w:eastAsia="zh-CN"/>
              </w:rPr>
              <w:t>节</w:t>
            </w:r>
          </w:p>
        </w:tc>
        <w:tc>
          <w:tcPr>
            <w:tcW w:w="4849" w:type="dxa"/>
            <w:gridSpan w:val="4"/>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rPr>
              <w:t>授课地点：</w:t>
            </w:r>
            <w:r w:rsidR="0055396E">
              <w:rPr>
                <w:rFonts w:eastAsia="宋体" w:hAnsi="宋体" w:hint="eastAsia"/>
                <w:sz w:val="21"/>
                <w:szCs w:val="21"/>
                <w:lang w:eastAsia="zh-CN"/>
              </w:rPr>
              <w:t>6B-503</w:t>
            </w:r>
          </w:p>
        </w:tc>
      </w:tr>
      <w:tr w:rsidR="002E27E1" w:rsidRPr="001F0FB5" w:rsidTr="00735FDE">
        <w:trPr>
          <w:trHeight w:val="340"/>
          <w:jc w:val="center"/>
        </w:trPr>
        <w:tc>
          <w:tcPr>
            <w:tcW w:w="9401" w:type="dxa"/>
            <w:gridSpan w:val="10"/>
            <w:vAlign w:val="center"/>
          </w:tcPr>
          <w:p w:rsidR="002E27E1" w:rsidRPr="001F0FB5" w:rsidRDefault="002E27E1" w:rsidP="002D7FC2">
            <w:pPr>
              <w:tabs>
                <w:tab w:val="left" w:pos="1440"/>
              </w:tabs>
              <w:spacing w:after="0" w:line="360" w:lineRule="exact"/>
              <w:outlineLvl w:val="0"/>
              <w:rPr>
                <w:rFonts w:eastAsia="宋体"/>
                <w:b/>
                <w:sz w:val="21"/>
                <w:szCs w:val="21"/>
                <w:lang w:eastAsia="zh-CN"/>
              </w:rPr>
            </w:pPr>
            <w:r w:rsidRPr="001F0FB5">
              <w:rPr>
                <w:rFonts w:eastAsia="宋体" w:hAnsi="宋体"/>
                <w:b/>
                <w:sz w:val="21"/>
                <w:szCs w:val="21"/>
                <w:lang w:eastAsia="zh-CN"/>
              </w:rPr>
              <w:t>授课对象：</w:t>
            </w:r>
            <w:r w:rsidR="001F0FB5" w:rsidRPr="001F0FB5">
              <w:rPr>
                <w:rFonts w:eastAsia="宋体" w:hint="eastAsia"/>
                <w:sz w:val="21"/>
                <w:szCs w:val="21"/>
                <w:lang w:eastAsia="zh-CN"/>
              </w:rPr>
              <w:t>2015</w:t>
            </w:r>
            <w:r w:rsidR="001F0FB5" w:rsidRPr="001F0FB5">
              <w:rPr>
                <w:rFonts w:eastAsia="宋体" w:hint="eastAsia"/>
                <w:sz w:val="21"/>
                <w:szCs w:val="21"/>
                <w:lang w:eastAsia="zh-CN"/>
              </w:rPr>
              <w:t>级应用化学（食品质量检测）</w:t>
            </w:r>
          </w:p>
        </w:tc>
      </w:tr>
      <w:tr w:rsidR="002E27E1" w:rsidRPr="001F0FB5" w:rsidTr="00735FDE">
        <w:trPr>
          <w:trHeight w:val="340"/>
          <w:jc w:val="center"/>
        </w:trPr>
        <w:tc>
          <w:tcPr>
            <w:tcW w:w="9401" w:type="dxa"/>
            <w:gridSpan w:val="10"/>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开课院</w:t>
            </w:r>
            <w:r w:rsidR="009A2B5C" w:rsidRPr="001F0FB5">
              <w:rPr>
                <w:rFonts w:eastAsia="宋体" w:hAnsi="宋体"/>
                <w:b/>
                <w:sz w:val="21"/>
                <w:szCs w:val="21"/>
                <w:lang w:eastAsia="zh-CN"/>
              </w:rPr>
              <w:t>系</w:t>
            </w:r>
            <w:r w:rsidRPr="001F0FB5">
              <w:rPr>
                <w:rFonts w:eastAsia="宋体" w:hAnsi="宋体"/>
                <w:b/>
                <w:sz w:val="21"/>
                <w:szCs w:val="21"/>
                <w:lang w:eastAsia="zh-CN"/>
              </w:rPr>
              <w:t>：</w:t>
            </w:r>
            <w:r w:rsidR="001F0FB5" w:rsidRPr="001F0FB5">
              <w:rPr>
                <w:rFonts w:eastAsia="宋体" w:hAnsi="宋体" w:hint="eastAsia"/>
                <w:sz w:val="21"/>
                <w:szCs w:val="21"/>
                <w:lang w:eastAsia="zh-CN"/>
              </w:rPr>
              <w:t>化学工程与能源技术学院</w:t>
            </w:r>
          </w:p>
        </w:tc>
      </w:tr>
      <w:tr w:rsidR="002E27E1" w:rsidRPr="001F0FB5" w:rsidTr="00735FDE">
        <w:trPr>
          <w:trHeight w:val="340"/>
          <w:jc w:val="center"/>
        </w:trPr>
        <w:tc>
          <w:tcPr>
            <w:tcW w:w="9401" w:type="dxa"/>
            <w:gridSpan w:val="10"/>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任课教师姓名</w:t>
            </w:r>
            <w:r w:rsidRPr="001F0FB5">
              <w:rPr>
                <w:rFonts w:eastAsia="宋体"/>
                <w:b/>
                <w:sz w:val="21"/>
                <w:szCs w:val="21"/>
                <w:lang w:eastAsia="zh-CN"/>
              </w:rPr>
              <w:t>/</w:t>
            </w:r>
            <w:r w:rsidRPr="001F0FB5">
              <w:rPr>
                <w:rFonts w:eastAsia="宋体" w:hAnsi="宋体"/>
                <w:b/>
                <w:sz w:val="21"/>
                <w:szCs w:val="21"/>
                <w:lang w:eastAsia="zh-CN"/>
              </w:rPr>
              <w:t>职称：</w:t>
            </w:r>
            <w:r w:rsidR="00746DA0" w:rsidRPr="00746DA0">
              <w:rPr>
                <w:rFonts w:eastAsia="宋体" w:hAnsi="宋体" w:hint="eastAsia"/>
                <w:sz w:val="21"/>
                <w:szCs w:val="21"/>
                <w:lang w:eastAsia="zh-CN"/>
              </w:rPr>
              <w:t>邱华贤</w:t>
            </w:r>
            <w:r w:rsidR="00746DA0" w:rsidRPr="00746DA0">
              <w:rPr>
                <w:rFonts w:eastAsia="宋体" w:hAnsi="宋体" w:hint="eastAsia"/>
                <w:sz w:val="21"/>
                <w:szCs w:val="21"/>
                <w:lang w:eastAsia="zh-CN"/>
              </w:rPr>
              <w:t>/</w:t>
            </w:r>
            <w:r w:rsidR="00637EAB" w:rsidRPr="00637EAB">
              <w:rPr>
                <w:rFonts w:eastAsia="宋体" w:hAnsi="宋体" w:hint="eastAsia"/>
                <w:sz w:val="21"/>
                <w:szCs w:val="21"/>
                <w:lang w:eastAsia="zh-CN"/>
              </w:rPr>
              <w:t>副教授</w:t>
            </w:r>
            <w:r w:rsidR="00746DA0" w:rsidRPr="00746DA0">
              <w:rPr>
                <w:rFonts w:eastAsia="宋体" w:hAnsi="宋体" w:hint="eastAsia"/>
                <w:sz w:val="21"/>
                <w:szCs w:val="21"/>
                <w:lang w:eastAsia="zh-CN"/>
              </w:rPr>
              <w:t>，</w:t>
            </w:r>
            <w:r w:rsidR="001F0FB5" w:rsidRPr="001F0FB5">
              <w:rPr>
                <w:rFonts w:eastAsia="宋体" w:hAnsi="宋体" w:hint="eastAsia"/>
                <w:sz w:val="21"/>
                <w:szCs w:val="21"/>
                <w:lang w:eastAsia="zh-CN"/>
              </w:rPr>
              <w:t>李玉婷</w:t>
            </w:r>
            <w:r w:rsidR="001F0FB5" w:rsidRPr="001F0FB5">
              <w:rPr>
                <w:rFonts w:eastAsia="宋体" w:hAnsi="宋体" w:hint="eastAsia"/>
                <w:sz w:val="21"/>
                <w:szCs w:val="21"/>
                <w:lang w:eastAsia="zh-CN"/>
              </w:rPr>
              <w:t>/</w:t>
            </w:r>
            <w:r w:rsidR="001F0FB5" w:rsidRPr="001F0FB5">
              <w:rPr>
                <w:rFonts w:eastAsia="宋体" w:hAnsi="宋体" w:hint="eastAsia"/>
                <w:sz w:val="21"/>
                <w:szCs w:val="21"/>
                <w:lang w:eastAsia="zh-CN"/>
              </w:rPr>
              <w:t>讲师</w:t>
            </w:r>
          </w:p>
        </w:tc>
      </w:tr>
      <w:tr w:rsidR="002E27E1" w:rsidRPr="001F0FB5" w:rsidTr="00B8660A">
        <w:trPr>
          <w:trHeight w:val="340"/>
          <w:jc w:val="center"/>
        </w:trPr>
        <w:tc>
          <w:tcPr>
            <w:tcW w:w="4552" w:type="dxa"/>
            <w:gridSpan w:val="6"/>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联系电话：</w:t>
            </w:r>
            <w:r w:rsidR="00637EAB" w:rsidRPr="00637EAB">
              <w:rPr>
                <w:rFonts w:eastAsia="宋体" w:hAnsi="宋体"/>
                <w:sz w:val="21"/>
                <w:szCs w:val="21"/>
                <w:lang w:eastAsia="zh-CN"/>
              </w:rPr>
              <w:t>13534205931</w:t>
            </w:r>
            <w:r w:rsidR="00E16B7C">
              <w:rPr>
                <w:rFonts w:eastAsia="宋体" w:hAnsi="宋体" w:hint="eastAsia"/>
                <w:b/>
                <w:sz w:val="21"/>
                <w:szCs w:val="21"/>
                <w:lang w:eastAsia="zh-CN"/>
              </w:rPr>
              <w:t>/</w:t>
            </w:r>
            <w:r w:rsidR="001F0FB5" w:rsidRPr="001F0FB5">
              <w:rPr>
                <w:rFonts w:eastAsia="宋体" w:hAnsi="宋体" w:hint="eastAsia"/>
                <w:sz w:val="21"/>
                <w:szCs w:val="21"/>
                <w:lang w:eastAsia="zh-CN"/>
              </w:rPr>
              <w:t>13652664819</w:t>
            </w:r>
          </w:p>
        </w:tc>
        <w:tc>
          <w:tcPr>
            <w:tcW w:w="4849" w:type="dxa"/>
            <w:gridSpan w:val="4"/>
            <w:vAlign w:val="center"/>
          </w:tcPr>
          <w:p w:rsidR="002E27E1" w:rsidRPr="001F0FB5" w:rsidRDefault="002E27E1" w:rsidP="002D7FC2">
            <w:pPr>
              <w:tabs>
                <w:tab w:val="left" w:pos="1440"/>
              </w:tabs>
              <w:spacing w:after="0" w:line="360" w:lineRule="exact"/>
              <w:outlineLvl w:val="0"/>
              <w:rPr>
                <w:rFonts w:eastAsia="宋体"/>
                <w:sz w:val="21"/>
                <w:szCs w:val="21"/>
              </w:rPr>
            </w:pPr>
            <w:r w:rsidRPr="001F0FB5">
              <w:rPr>
                <w:rFonts w:eastAsia="宋体"/>
                <w:b/>
                <w:sz w:val="21"/>
                <w:szCs w:val="21"/>
              </w:rPr>
              <w:t>Email:</w:t>
            </w:r>
            <w:r w:rsidR="00A07465">
              <w:rPr>
                <w:rFonts w:eastAsia="宋体" w:hint="eastAsia"/>
                <w:b/>
                <w:sz w:val="21"/>
                <w:szCs w:val="21"/>
                <w:lang w:eastAsia="zh-CN"/>
              </w:rPr>
              <w:t xml:space="preserve"> </w:t>
            </w:r>
            <w:r w:rsidR="00637EAB" w:rsidRPr="00637EAB">
              <w:rPr>
                <w:rFonts w:eastAsia="宋体"/>
                <w:sz w:val="21"/>
                <w:szCs w:val="21"/>
                <w:lang w:eastAsia="zh-CN"/>
              </w:rPr>
              <w:t>mikechiu163@163.com</w:t>
            </w:r>
            <w:r w:rsidR="00637EAB" w:rsidRPr="00637EAB">
              <w:rPr>
                <w:rFonts w:eastAsia="宋体" w:hint="eastAsia"/>
                <w:sz w:val="21"/>
                <w:szCs w:val="21"/>
                <w:lang w:eastAsia="zh-CN"/>
              </w:rPr>
              <w:t xml:space="preserve"> </w:t>
            </w:r>
            <w:r w:rsidR="00E16B7C">
              <w:rPr>
                <w:rFonts w:eastAsia="宋体" w:hint="eastAsia"/>
                <w:b/>
                <w:sz w:val="21"/>
                <w:szCs w:val="21"/>
                <w:lang w:eastAsia="zh-CN"/>
              </w:rPr>
              <w:t>/</w:t>
            </w:r>
            <w:r w:rsidR="007F1A2D" w:rsidRPr="00992E35">
              <w:rPr>
                <w:rFonts w:eastAsia="宋体"/>
                <w:sz w:val="21"/>
                <w:szCs w:val="21"/>
              </w:rPr>
              <w:t>liyt@dgut.edu.cn</w:t>
            </w:r>
          </w:p>
        </w:tc>
      </w:tr>
      <w:tr w:rsidR="002E27E1" w:rsidRPr="001F0FB5" w:rsidTr="00735FDE">
        <w:trPr>
          <w:trHeight w:val="340"/>
          <w:jc w:val="center"/>
        </w:trPr>
        <w:tc>
          <w:tcPr>
            <w:tcW w:w="9401" w:type="dxa"/>
            <w:gridSpan w:val="10"/>
            <w:vAlign w:val="center"/>
          </w:tcPr>
          <w:p w:rsidR="002E27E1" w:rsidRPr="001F0FB5" w:rsidRDefault="002E27E1" w:rsidP="002D7FC2">
            <w:pPr>
              <w:tabs>
                <w:tab w:val="left" w:pos="1440"/>
              </w:tabs>
              <w:spacing w:after="0" w:line="360" w:lineRule="exact"/>
              <w:outlineLvl w:val="0"/>
              <w:rPr>
                <w:rFonts w:eastAsia="宋体"/>
                <w:sz w:val="21"/>
                <w:szCs w:val="21"/>
                <w:lang w:eastAsia="zh-CN"/>
              </w:rPr>
            </w:pPr>
            <w:r w:rsidRPr="001F0FB5">
              <w:rPr>
                <w:rFonts w:eastAsia="宋体" w:hAnsi="宋体"/>
                <w:b/>
                <w:sz w:val="21"/>
                <w:szCs w:val="21"/>
                <w:lang w:eastAsia="zh-CN"/>
              </w:rPr>
              <w:t>答疑时间、地点与方式：</w:t>
            </w:r>
            <w:r w:rsidR="00946232" w:rsidRPr="007E61D0">
              <w:rPr>
                <w:rFonts w:eastAsia="宋体"/>
                <w:sz w:val="21"/>
                <w:szCs w:val="21"/>
                <w:lang w:eastAsia="zh-CN"/>
              </w:rPr>
              <w:t>1.</w:t>
            </w:r>
            <w:r w:rsidR="00946232" w:rsidRPr="007E61D0">
              <w:rPr>
                <w:rFonts w:eastAsia="宋体"/>
                <w:sz w:val="21"/>
                <w:szCs w:val="21"/>
                <w:lang w:eastAsia="zh-CN"/>
              </w:rPr>
              <w:t>每次上课的课前、课间和课后，采用一对一的问答方式；</w:t>
            </w:r>
            <w:r w:rsidR="00946232" w:rsidRPr="007E61D0">
              <w:rPr>
                <w:rFonts w:eastAsia="宋体"/>
                <w:sz w:val="21"/>
                <w:szCs w:val="21"/>
                <w:lang w:eastAsia="zh-CN"/>
              </w:rPr>
              <w:t>2.</w:t>
            </w:r>
            <w:r w:rsidR="00946232" w:rsidRPr="007E61D0">
              <w:rPr>
                <w:rFonts w:eastAsia="宋体"/>
                <w:sz w:val="21"/>
                <w:szCs w:val="21"/>
                <w:lang w:eastAsia="zh-CN"/>
              </w:rPr>
              <w:t>充分利用现代网络手段（</w:t>
            </w:r>
            <w:r w:rsidR="00946232" w:rsidRPr="007E61D0">
              <w:rPr>
                <w:rFonts w:eastAsia="宋体"/>
                <w:sz w:val="21"/>
                <w:szCs w:val="21"/>
                <w:lang w:eastAsia="zh-CN"/>
              </w:rPr>
              <w:t>QQ</w:t>
            </w:r>
            <w:r w:rsidR="00946232" w:rsidRPr="007E61D0">
              <w:rPr>
                <w:rFonts w:eastAsia="宋体"/>
                <w:sz w:val="21"/>
                <w:szCs w:val="21"/>
                <w:lang w:eastAsia="zh-CN"/>
              </w:rPr>
              <w:t>、微信），进行远程答疑；</w:t>
            </w:r>
            <w:r w:rsidR="00946232" w:rsidRPr="007E61D0">
              <w:rPr>
                <w:rFonts w:eastAsia="宋体"/>
                <w:sz w:val="21"/>
                <w:szCs w:val="21"/>
                <w:lang w:eastAsia="zh-CN"/>
              </w:rPr>
              <w:t>3.</w:t>
            </w:r>
            <w:r w:rsidR="00946232" w:rsidRPr="007E61D0">
              <w:rPr>
                <w:rFonts w:eastAsia="宋体"/>
                <w:sz w:val="21"/>
                <w:szCs w:val="21"/>
                <w:lang w:eastAsia="zh-CN"/>
              </w:rPr>
              <w:t>课外在</w:t>
            </w:r>
            <w:r w:rsidR="00A437AA">
              <w:rPr>
                <w:rFonts w:eastAsia="宋体" w:hint="eastAsia"/>
                <w:sz w:val="21"/>
                <w:szCs w:val="21"/>
                <w:lang w:eastAsia="zh-CN"/>
              </w:rPr>
              <w:t>12L405</w:t>
            </w:r>
            <w:r w:rsidR="00946232" w:rsidRPr="007E61D0">
              <w:rPr>
                <w:rFonts w:eastAsia="宋体"/>
                <w:sz w:val="21"/>
                <w:szCs w:val="21"/>
                <w:lang w:eastAsia="zh-CN"/>
              </w:rPr>
              <w:t>答疑。</w:t>
            </w:r>
          </w:p>
        </w:tc>
      </w:tr>
      <w:tr w:rsidR="00735FDE" w:rsidRPr="001F0FB5" w:rsidTr="00735FDE">
        <w:trPr>
          <w:trHeight w:val="340"/>
          <w:jc w:val="center"/>
        </w:trPr>
        <w:tc>
          <w:tcPr>
            <w:tcW w:w="9401" w:type="dxa"/>
            <w:gridSpan w:val="10"/>
            <w:vAlign w:val="center"/>
          </w:tcPr>
          <w:p w:rsidR="00735FDE" w:rsidRPr="001F0FB5" w:rsidRDefault="00735FDE" w:rsidP="002D7FC2">
            <w:pPr>
              <w:tabs>
                <w:tab w:val="left" w:pos="1440"/>
              </w:tabs>
              <w:spacing w:after="0" w:line="360" w:lineRule="exact"/>
              <w:outlineLvl w:val="0"/>
              <w:rPr>
                <w:rFonts w:eastAsia="宋体"/>
                <w:b/>
                <w:sz w:val="21"/>
                <w:szCs w:val="21"/>
                <w:lang w:eastAsia="zh-CN"/>
              </w:rPr>
            </w:pPr>
            <w:r w:rsidRPr="001F0FB5">
              <w:rPr>
                <w:rFonts w:eastAsia="宋体" w:hAnsi="宋体"/>
                <w:b/>
                <w:bCs/>
                <w:sz w:val="21"/>
                <w:szCs w:val="21"/>
                <w:lang w:eastAsia="zh-CN"/>
              </w:rPr>
              <w:t>课程考核方式：</w:t>
            </w:r>
            <w:r w:rsidRPr="001F0FB5">
              <w:rPr>
                <w:rFonts w:eastAsia="宋体" w:hAnsi="宋体"/>
                <w:sz w:val="21"/>
                <w:szCs w:val="21"/>
                <w:lang w:eastAsia="zh-CN"/>
              </w:rPr>
              <w:t>开卷</w:t>
            </w:r>
            <w:r w:rsidRPr="001F0FB5">
              <w:rPr>
                <w:rFonts w:eastAsia="宋体" w:hAnsi="宋体"/>
                <w:b/>
                <w:sz w:val="21"/>
                <w:szCs w:val="21"/>
                <w:lang w:eastAsia="zh-CN"/>
              </w:rPr>
              <w:t>（</w:t>
            </w:r>
            <w:r w:rsidRPr="001F0FB5">
              <w:rPr>
                <w:rFonts w:eastAsia="宋体"/>
                <w:b/>
                <w:sz w:val="21"/>
                <w:szCs w:val="21"/>
                <w:lang w:eastAsia="zh-CN"/>
              </w:rPr>
              <w:t xml:space="preserve">   </w:t>
            </w:r>
            <w:r w:rsidRPr="001F0FB5">
              <w:rPr>
                <w:rFonts w:eastAsia="宋体" w:hAnsi="宋体"/>
                <w:b/>
                <w:sz w:val="21"/>
                <w:szCs w:val="21"/>
                <w:lang w:eastAsia="zh-CN"/>
              </w:rPr>
              <w:t>）</w:t>
            </w:r>
            <w:r w:rsidRPr="001F0FB5">
              <w:rPr>
                <w:rFonts w:eastAsia="宋体"/>
                <w:sz w:val="21"/>
                <w:szCs w:val="21"/>
                <w:lang w:eastAsia="zh-CN"/>
              </w:rPr>
              <w:t xml:space="preserve">     </w:t>
            </w:r>
            <w:r w:rsidRPr="001F0FB5">
              <w:rPr>
                <w:rFonts w:eastAsia="宋体" w:hAnsi="宋体"/>
                <w:sz w:val="21"/>
                <w:szCs w:val="21"/>
                <w:lang w:eastAsia="zh-CN"/>
              </w:rPr>
              <w:t>闭卷</w:t>
            </w:r>
            <w:r w:rsidRPr="001F0FB5">
              <w:rPr>
                <w:rFonts w:eastAsia="宋体" w:hAnsi="宋体"/>
                <w:b/>
                <w:sz w:val="21"/>
                <w:szCs w:val="21"/>
                <w:lang w:eastAsia="zh-CN"/>
              </w:rPr>
              <w:t>（</w:t>
            </w:r>
            <w:r w:rsidR="007F1A2D">
              <w:rPr>
                <w:rFonts w:eastAsia="宋体" w:hAnsi="宋体" w:hint="eastAsia"/>
                <w:b/>
                <w:sz w:val="21"/>
                <w:szCs w:val="21"/>
                <w:lang w:eastAsia="zh-CN"/>
              </w:rPr>
              <w:t xml:space="preserve"> </w:t>
            </w:r>
            <w:r w:rsidR="00946232" w:rsidRPr="007E61D0">
              <w:rPr>
                <w:rFonts w:eastAsia="宋体"/>
                <w:b/>
                <w:sz w:val="21"/>
                <w:szCs w:val="21"/>
                <w:lang w:eastAsia="zh-CN"/>
              </w:rPr>
              <w:t>√</w:t>
            </w:r>
            <w:r w:rsidRPr="001F0FB5">
              <w:rPr>
                <w:rFonts w:eastAsia="宋体"/>
                <w:b/>
                <w:sz w:val="21"/>
                <w:szCs w:val="21"/>
                <w:lang w:eastAsia="zh-CN"/>
              </w:rPr>
              <w:t xml:space="preserve"> </w:t>
            </w:r>
            <w:r w:rsidRPr="001F0FB5">
              <w:rPr>
                <w:rFonts w:eastAsia="宋体" w:hAnsi="宋体"/>
                <w:b/>
                <w:sz w:val="21"/>
                <w:szCs w:val="21"/>
                <w:lang w:eastAsia="zh-CN"/>
              </w:rPr>
              <w:t>）</w:t>
            </w:r>
            <w:r w:rsidRPr="001F0FB5">
              <w:rPr>
                <w:rFonts w:eastAsia="宋体"/>
                <w:b/>
                <w:sz w:val="21"/>
                <w:szCs w:val="21"/>
                <w:lang w:eastAsia="zh-CN"/>
              </w:rPr>
              <w:t xml:space="preserve">   </w:t>
            </w:r>
            <w:r w:rsidRPr="001F0FB5">
              <w:rPr>
                <w:rFonts w:eastAsia="宋体" w:hAnsi="宋体"/>
                <w:sz w:val="21"/>
                <w:szCs w:val="21"/>
                <w:lang w:eastAsia="zh-CN"/>
              </w:rPr>
              <w:t>课程论文</w:t>
            </w:r>
            <w:r w:rsidRPr="001F0FB5">
              <w:rPr>
                <w:rFonts w:eastAsia="宋体" w:hAnsi="宋体"/>
                <w:b/>
                <w:sz w:val="21"/>
                <w:szCs w:val="21"/>
                <w:lang w:eastAsia="zh-CN"/>
              </w:rPr>
              <w:t>（</w:t>
            </w:r>
            <w:r w:rsidRPr="001F0FB5">
              <w:rPr>
                <w:rFonts w:eastAsia="宋体"/>
                <w:b/>
                <w:sz w:val="21"/>
                <w:szCs w:val="21"/>
                <w:lang w:eastAsia="zh-CN"/>
              </w:rPr>
              <w:t xml:space="preserve">  </w:t>
            </w:r>
            <w:r w:rsidRPr="001F0FB5">
              <w:rPr>
                <w:rFonts w:eastAsia="宋体" w:hAnsi="宋体"/>
                <w:b/>
                <w:sz w:val="21"/>
                <w:szCs w:val="21"/>
                <w:lang w:eastAsia="zh-CN"/>
              </w:rPr>
              <w:t>）</w:t>
            </w:r>
            <w:r w:rsidRPr="001F0FB5">
              <w:rPr>
                <w:rFonts w:eastAsia="宋体"/>
                <w:b/>
                <w:sz w:val="21"/>
                <w:szCs w:val="21"/>
                <w:lang w:eastAsia="zh-CN"/>
              </w:rPr>
              <w:t xml:space="preserve">   </w:t>
            </w:r>
            <w:r w:rsidRPr="001F0FB5">
              <w:rPr>
                <w:rFonts w:eastAsia="宋体" w:hAnsi="宋体"/>
                <w:sz w:val="21"/>
                <w:szCs w:val="21"/>
                <w:lang w:eastAsia="zh-CN"/>
              </w:rPr>
              <w:t>其它</w:t>
            </w:r>
            <w:r w:rsidRPr="001F0FB5">
              <w:rPr>
                <w:rFonts w:eastAsia="宋体" w:hAnsi="宋体"/>
                <w:b/>
                <w:sz w:val="21"/>
                <w:szCs w:val="21"/>
                <w:lang w:eastAsia="zh-CN"/>
              </w:rPr>
              <w:t>（</w:t>
            </w:r>
            <w:r w:rsidRPr="001F0FB5">
              <w:rPr>
                <w:rFonts w:eastAsia="宋体"/>
                <w:b/>
                <w:sz w:val="21"/>
                <w:szCs w:val="21"/>
                <w:lang w:eastAsia="zh-CN"/>
              </w:rPr>
              <w:t xml:space="preserve">  </w:t>
            </w:r>
            <w:r w:rsidRPr="001F0FB5">
              <w:rPr>
                <w:rFonts w:eastAsia="宋体" w:hAnsi="宋体"/>
                <w:b/>
                <w:sz w:val="21"/>
                <w:szCs w:val="21"/>
                <w:lang w:eastAsia="zh-CN"/>
              </w:rPr>
              <w:t>）</w:t>
            </w:r>
          </w:p>
        </w:tc>
      </w:tr>
      <w:tr w:rsidR="00735FDE" w:rsidRPr="001F0FB5" w:rsidTr="00735FDE">
        <w:trPr>
          <w:trHeight w:val="340"/>
          <w:jc w:val="center"/>
        </w:trPr>
        <w:tc>
          <w:tcPr>
            <w:tcW w:w="9401" w:type="dxa"/>
            <w:gridSpan w:val="10"/>
            <w:vAlign w:val="center"/>
          </w:tcPr>
          <w:p w:rsidR="00735FDE" w:rsidRPr="001F0FB5" w:rsidRDefault="00735FDE" w:rsidP="002D7FC2">
            <w:pPr>
              <w:tabs>
                <w:tab w:val="left" w:pos="1440"/>
              </w:tabs>
              <w:spacing w:after="0" w:line="360" w:lineRule="exact"/>
              <w:outlineLvl w:val="0"/>
              <w:rPr>
                <w:rFonts w:eastAsia="宋体"/>
                <w:b/>
                <w:bCs/>
                <w:sz w:val="21"/>
                <w:szCs w:val="21"/>
                <w:lang w:eastAsia="zh-CN"/>
              </w:rPr>
            </w:pPr>
            <w:r w:rsidRPr="001F0FB5">
              <w:rPr>
                <w:rFonts w:eastAsia="宋体" w:hAnsi="宋体"/>
                <w:b/>
                <w:bCs/>
                <w:sz w:val="21"/>
                <w:szCs w:val="21"/>
                <w:lang w:eastAsia="zh-CN"/>
              </w:rPr>
              <w:t>使用教材：</w:t>
            </w:r>
            <w:r w:rsidR="00946232" w:rsidRPr="00946232">
              <w:rPr>
                <w:rFonts w:eastAsia="宋体" w:hAnsi="宋体" w:hint="eastAsia"/>
                <w:bCs/>
                <w:sz w:val="21"/>
                <w:szCs w:val="21"/>
                <w:lang w:eastAsia="zh-CN"/>
              </w:rPr>
              <w:t>《</w:t>
            </w:r>
            <w:r w:rsidR="000E2219">
              <w:rPr>
                <w:rFonts w:eastAsia="宋体" w:hAnsi="宋体" w:hint="eastAsia"/>
                <w:bCs/>
                <w:sz w:val="21"/>
                <w:szCs w:val="21"/>
                <w:lang w:eastAsia="zh-CN"/>
              </w:rPr>
              <w:t>食品安全与检测</w:t>
            </w:r>
            <w:r w:rsidR="00946232" w:rsidRPr="00946232">
              <w:rPr>
                <w:rFonts w:eastAsia="宋体" w:hAnsi="宋体" w:hint="eastAsia"/>
                <w:bCs/>
                <w:sz w:val="21"/>
                <w:szCs w:val="21"/>
                <w:lang w:eastAsia="zh-CN"/>
              </w:rPr>
              <w:t>》</w:t>
            </w:r>
            <w:r w:rsidR="00946232">
              <w:rPr>
                <w:rFonts w:eastAsia="宋体" w:hAnsi="宋体" w:hint="eastAsia"/>
                <w:bCs/>
                <w:sz w:val="21"/>
                <w:szCs w:val="21"/>
                <w:lang w:eastAsia="zh-CN"/>
              </w:rPr>
              <w:t>，</w:t>
            </w:r>
            <w:r w:rsidR="000E2219">
              <w:rPr>
                <w:rFonts w:eastAsia="宋体" w:hAnsi="宋体" w:hint="eastAsia"/>
                <w:bCs/>
                <w:sz w:val="21"/>
                <w:szCs w:val="21"/>
                <w:lang w:eastAsia="zh-CN"/>
              </w:rPr>
              <w:t>车振明</w:t>
            </w:r>
            <w:r w:rsidR="00946232">
              <w:rPr>
                <w:rFonts w:eastAsia="宋体" w:hAnsi="宋体" w:hint="eastAsia"/>
                <w:bCs/>
                <w:sz w:val="21"/>
                <w:szCs w:val="21"/>
                <w:lang w:eastAsia="zh-CN"/>
              </w:rPr>
              <w:t>，</w:t>
            </w:r>
            <w:r w:rsidR="000E2219">
              <w:rPr>
                <w:rFonts w:eastAsia="宋体" w:hAnsi="宋体" w:hint="eastAsia"/>
                <w:bCs/>
                <w:sz w:val="21"/>
                <w:szCs w:val="21"/>
                <w:lang w:eastAsia="zh-CN"/>
              </w:rPr>
              <w:t>中国轻工业出版社</w:t>
            </w:r>
            <w:r w:rsidR="00946232">
              <w:rPr>
                <w:rFonts w:eastAsia="宋体" w:hAnsi="宋体" w:hint="eastAsia"/>
                <w:bCs/>
                <w:sz w:val="21"/>
                <w:szCs w:val="21"/>
                <w:lang w:eastAsia="zh-CN"/>
              </w:rPr>
              <w:t>，</w:t>
            </w:r>
            <w:r w:rsidR="00946232">
              <w:rPr>
                <w:rFonts w:eastAsia="宋体" w:hAnsi="宋体" w:hint="eastAsia"/>
                <w:bCs/>
                <w:sz w:val="21"/>
                <w:szCs w:val="21"/>
                <w:lang w:eastAsia="zh-CN"/>
              </w:rPr>
              <w:t>201</w:t>
            </w:r>
            <w:r w:rsidR="000E2219">
              <w:rPr>
                <w:rFonts w:eastAsia="宋体" w:hAnsi="宋体" w:hint="eastAsia"/>
                <w:bCs/>
                <w:sz w:val="21"/>
                <w:szCs w:val="21"/>
                <w:lang w:eastAsia="zh-CN"/>
              </w:rPr>
              <w:t>7</w:t>
            </w:r>
            <w:r w:rsidR="00946232">
              <w:rPr>
                <w:rFonts w:eastAsia="宋体" w:hAnsi="宋体" w:hint="eastAsia"/>
                <w:bCs/>
                <w:sz w:val="21"/>
                <w:szCs w:val="21"/>
                <w:lang w:eastAsia="zh-CN"/>
              </w:rPr>
              <w:t>年</w:t>
            </w:r>
            <w:r w:rsidR="00946232">
              <w:rPr>
                <w:rFonts w:eastAsia="宋体" w:hAnsi="宋体" w:hint="eastAsia"/>
                <w:bCs/>
                <w:sz w:val="21"/>
                <w:szCs w:val="21"/>
                <w:lang w:eastAsia="zh-CN"/>
              </w:rPr>
              <w:t>1</w:t>
            </w:r>
            <w:r w:rsidR="00946232">
              <w:rPr>
                <w:rFonts w:eastAsia="宋体" w:hAnsi="宋体" w:hint="eastAsia"/>
                <w:bCs/>
                <w:sz w:val="21"/>
                <w:szCs w:val="21"/>
                <w:lang w:eastAsia="zh-CN"/>
              </w:rPr>
              <w:t>月第</w:t>
            </w:r>
            <w:r w:rsidR="00946232">
              <w:rPr>
                <w:rFonts w:eastAsia="宋体" w:hAnsi="宋体" w:hint="eastAsia"/>
                <w:bCs/>
                <w:sz w:val="21"/>
                <w:szCs w:val="21"/>
                <w:lang w:eastAsia="zh-CN"/>
              </w:rPr>
              <w:t>1</w:t>
            </w:r>
            <w:r w:rsidR="00946232">
              <w:rPr>
                <w:rFonts w:eastAsia="宋体" w:hAnsi="宋体" w:hint="eastAsia"/>
                <w:bCs/>
                <w:sz w:val="21"/>
                <w:szCs w:val="21"/>
                <w:lang w:eastAsia="zh-CN"/>
              </w:rPr>
              <w:t>版</w:t>
            </w:r>
          </w:p>
          <w:p w:rsidR="00735FDE" w:rsidRDefault="00735FDE" w:rsidP="002D7FC2">
            <w:pPr>
              <w:tabs>
                <w:tab w:val="left" w:pos="1440"/>
              </w:tabs>
              <w:spacing w:after="0" w:line="360" w:lineRule="exact"/>
              <w:outlineLvl w:val="0"/>
              <w:rPr>
                <w:rFonts w:eastAsia="宋体" w:hAnsi="宋体"/>
                <w:bCs/>
                <w:sz w:val="21"/>
                <w:szCs w:val="21"/>
                <w:lang w:eastAsia="zh-CN"/>
              </w:rPr>
            </w:pPr>
            <w:r w:rsidRPr="001F0FB5">
              <w:rPr>
                <w:rFonts w:eastAsia="宋体" w:hAnsi="宋体"/>
                <w:b/>
                <w:bCs/>
                <w:sz w:val="21"/>
                <w:szCs w:val="21"/>
                <w:lang w:eastAsia="zh-CN"/>
              </w:rPr>
              <w:t>教学参考资料：</w:t>
            </w:r>
            <w:r w:rsidR="00946232" w:rsidRPr="00946232">
              <w:rPr>
                <w:rFonts w:eastAsia="宋体" w:hAnsi="宋体" w:hint="eastAsia"/>
                <w:bCs/>
                <w:sz w:val="21"/>
                <w:szCs w:val="21"/>
                <w:lang w:eastAsia="zh-CN"/>
              </w:rPr>
              <w:t>《</w:t>
            </w:r>
            <w:r w:rsidR="000E2219">
              <w:rPr>
                <w:rFonts w:eastAsia="宋体" w:hAnsi="宋体" w:hint="eastAsia"/>
                <w:bCs/>
                <w:sz w:val="21"/>
                <w:szCs w:val="21"/>
                <w:lang w:eastAsia="zh-CN"/>
              </w:rPr>
              <w:t>案例试食品安全教程</w:t>
            </w:r>
            <w:r w:rsidR="00946232" w:rsidRPr="00946232">
              <w:rPr>
                <w:rFonts w:eastAsia="宋体" w:hAnsi="宋体" w:hint="eastAsia"/>
                <w:bCs/>
                <w:sz w:val="21"/>
                <w:szCs w:val="21"/>
                <w:lang w:eastAsia="zh-CN"/>
              </w:rPr>
              <w:t>》</w:t>
            </w:r>
            <w:r w:rsidR="00946232">
              <w:rPr>
                <w:rFonts w:eastAsia="宋体" w:hAnsi="宋体" w:hint="eastAsia"/>
                <w:bCs/>
                <w:sz w:val="21"/>
                <w:szCs w:val="21"/>
                <w:lang w:eastAsia="zh-CN"/>
              </w:rPr>
              <w:t>，</w:t>
            </w:r>
            <w:r w:rsidR="000E2219" w:rsidRPr="000E2219">
              <w:rPr>
                <w:rFonts w:eastAsia="宋体" w:hAnsi="宋体" w:hint="eastAsia"/>
                <w:bCs/>
                <w:sz w:val="21"/>
                <w:szCs w:val="21"/>
                <w:lang w:eastAsia="zh-CN"/>
              </w:rPr>
              <w:t>赵笑虹</w:t>
            </w:r>
            <w:r w:rsidR="00946232">
              <w:rPr>
                <w:rFonts w:eastAsia="宋体" w:hAnsi="宋体" w:hint="eastAsia"/>
                <w:bCs/>
                <w:sz w:val="21"/>
                <w:szCs w:val="21"/>
                <w:lang w:eastAsia="zh-CN"/>
              </w:rPr>
              <w:t>，</w:t>
            </w:r>
            <w:r w:rsidR="000E2219">
              <w:rPr>
                <w:rFonts w:eastAsia="宋体" w:hAnsi="宋体" w:hint="eastAsia"/>
                <w:bCs/>
                <w:sz w:val="21"/>
                <w:szCs w:val="21"/>
                <w:lang w:eastAsia="zh-CN"/>
              </w:rPr>
              <w:t>中国轻工业出版社</w:t>
            </w:r>
            <w:r w:rsidR="00946232">
              <w:rPr>
                <w:rFonts w:eastAsia="宋体" w:hAnsi="宋体" w:hint="eastAsia"/>
                <w:bCs/>
                <w:sz w:val="21"/>
                <w:szCs w:val="21"/>
                <w:lang w:eastAsia="zh-CN"/>
              </w:rPr>
              <w:t>，</w:t>
            </w:r>
            <w:r w:rsidR="00946232">
              <w:rPr>
                <w:rFonts w:eastAsia="宋体" w:hAnsi="宋体" w:hint="eastAsia"/>
                <w:bCs/>
                <w:sz w:val="21"/>
                <w:szCs w:val="21"/>
                <w:lang w:eastAsia="zh-CN"/>
              </w:rPr>
              <w:t>20</w:t>
            </w:r>
            <w:r w:rsidR="000E2219">
              <w:rPr>
                <w:rFonts w:eastAsia="宋体" w:hAnsi="宋体" w:hint="eastAsia"/>
                <w:bCs/>
                <w:sz w:val="21"/>
                <w:szCs w:val="21"/>
                <w:lang w:eastAsia="zh-CN"/>
              </w:rPr>
              <w:t>16</w:t>
            </w:r>
            <w:r w:rsidR="00946232">
              <w:rPr>
                <w:rFonts w:eastAsia="宋体" w:hAnsi="宋体" w:hint="eastAsia"/>
                <w:bCs/>
                <w:sz w:val="21"/>
                <w:szCs w:val="21"/>
                <w:lang w:eastAsia="zh-CN"/>
              </w:rPr>
              <w:t>年</w:t>
            </w:r>
            <w:r w:rsidR="000E2219">
              <w:rPr>
                <w:rFonts w:eastAsia="宋体" w:hAnsi="宋体" w:hint="eastAsia"/>
                <w:bCs/>
                <w:sz w:val="21"/>
                <w:szCs w:val="21"/>
                <w:lang w:eastAsia="zh-CN"/>
              </w:rPr>
              <w:t>8</w:t>
            </w:r>
            <w:r w:rsidR="00946232">
              <w:rPr>
                <w:rFonts w:eastAsia="宋体" w:hAnsi="宋体" w:hint="eastAsia"/>
                <w:bCs/>
                <w:sz w:val="21"/>
                <w:szCs w:val="21"/>
                <w:lang w:eastAsia="zh-CN"/>
              </w:rPr>
              <w:t>月第</w:t>
            </w:r>
            <w:r w:rsidR="000E2219">
              <w:rPr>
                <w:rFonts w:eastAsia="宋体" w:hAnsi="宋体" w:hint="eastAsia"/>
                <w:bCs/>
                <w:sz w:val="21"/>
                <w:szCs w:val="21"/>
                <w:lang w:eastAsia="zh-CN"/>
              </w:rPr>
              <w:t>1</w:t>
            </w:r>
            <w:r w:rsidR="00946232">
              <w:rPr>
                <w:rFonts w:eastAsia="宋体" w:hAnsi="宋体" w:hint="eastAsia"/>
                <w:bCs/>
                <w:sz w:val="21"/>
                <w:szCs w:val="21"/>
                <w:lang w:eastAsia="zh-CN"/>
              </w:rPr>
              <w:t>版</w:t>
            </w:r>
          </w:p>
          <w:p w:rsidR="00946232" w:rsidRPr="00946232" w:rsidRDefault="00946232" w:rsidP="002D7FC2">
            <w:pPr>
              <w:tabs>
                <w:tab w:val="left" w:pos="1440"/>
              </w:tabs>
              <w:spacing w:after="0" w:line="360" w:lineRule="exact"/>
              <w:outlineLvl w:val="0"/>
              <w:rPr>
                <w:rFonts w:eastAsia="宋体"/>
                <w:b/>
                <w:bCs/>
                <w:sz w:val="21"/>
                <w:szCs w:val="21"/>
                <w:lang w:eastAsia="zh-CN"/>
              </w:rPr>
            </w:pPr>
            <w:r>
              <w:rPr>
                <w:rFonts w:eastAsia="宋体" w:hAnsi="宋体" w:hint="eastAsia"/>
                <w:bCs/>
                <w:sz w:val="21"/>
                <w:szCs w:val="21"/>
                <w:lang w:eastAsia="zh-CN"/>
              </w:rPr>
              <w:t xml:space="preserve">           </w:t>
            </w:r>
            <w:r>
              <w:rPr>
                <w:rFonts w:eastAsia="宋体" w:hAnsi="宋体" w:hint="eastAsia"/>
                <w:bCs/>
                <w:sz w:val="21"/>
                <w:szCs w:val="21"/>
                <w:lang w:eastAsia="zh-CN"/>
              </w:rPr>
              <w:t>《</w:t>
            </w:r>
            <w:r w:rsidR="000E2219">
              <w:rPr>
                <w:rFonts w:eastAsia="宋体" w:hAnsi="宋体" w:hint="eastAsia"/>
                <w:bCs/>
                <w:sz w:val="21"/>
                <w:szCs w:val="21"/>
                <w:lang w:eastAsia="zh-CN"/>
              </w:rPr>
              <w:t>食品安全与质量控制（第二版）》，</w:t>
            </w:r>
            <w:r w:rsidR="000E2219" w:rsidRPr="000E2219">
              <w:rPr>
                <w:rFonts w:eastAsia="宋体" w:hAnsi="宋体" w:hint="eastAsia"/>
                <w:bCs/>
                <w:sz w:val="21"/>
                <w:szCs w:val="21"/>
                <w:lang w:eastAsia="zh-CN"/>
              </w:rPr>
              <w:t>尤玉如</w:t>
            </w:r>
            <w:r>
              <w:rPr>
                <w:rFonts w:eastAsia="宋体" w:hAnsi="宋体" w:hint="eastAsia"/>
                <w:bCs/>
                <w:sz w:val="21"/>
                <w:szCs w:val="21"/>
                <w:lang w:eastAsia="zh-CN"/>
              </w:rPr>
              <w:t>，</w:t>
            </w:r>
            <w:r w:rsidR="000E2219">
              <w:rPr>
                <w:rFonts w:eastAsia="宋体" w:hAnsi="宋体" w:hint="eastAsia"/>
                <w:bCs/>
                <w:sz w:val="21"/>
                <w:szCs w:val="21"/>
                <w:lang w:eastAsia="zh-CN"/>
              </w:rPr>
              <w:t>中国轻工业出版社</w:t>
            </w:r>
            <w:r>
              <w:rPr>
                <w:rFonts w:eastAsia="宋体" w:hAnsi="宋体" w:hint="eastAsia"/>
                <w:bCs/>
                <w:sz w:val="21"/>
                <w:szCs w:val="21"/>
                <w:lang w:eastAsia="zh-CN"/>
              </w:rPr>
              <w:t>，</w:t>
            </w:r>
            <w:r>
              <w:rPr>
                <w:rFonts w:eastAsia="宋体" w:hAnsi="宋体" w:hint="eastAsia"/>
                <w:bCs/>
                <w:sz w:val="21"/>
                <w:szCs w:val="21"/>
                <w:lang w:eastAsia="zh-CN"/>
              </w:rPr>
              <w:t>20</w:t>
            </w:r>
            <w:r w:rsidR="000E2219">
              <w:rPr>
                <w:rFonts w:eastAsia="宋体" w:hAnsi="宋体" w:hint="eastAsia"/>
                <w:bCs/>
                <w:sz w:val="21"/>
                <w:szCs w:val="21"/>
                <w:lang w:eastAsia="zh-CN"/>
              </w:rPr>
              <w:t>15</w:t>
            </w:r>
            <w:r>
              <w:rPr>
                <w:rFonts w:eastAsia="宋体" w:hAnsi="宋体" w:hint="eastAsia"/>
                <w:bCs/>
                <w:sz w:val="21"/>
                <w:szCs w:val="21"/>
                <w:lang w:eastAsia="zh-CN"/>
              </w:rPr>
              <w:t>年</w:t>
            </w:r>
            <w:r>
              <w:rPr>
                <w:rFonts w:eastAsia="宋体" w:hAnsi="宋体" w:hint="eastAsia"/>
                <w:bCs/>
                <w:sz w:val="21"/>
                <w:szCs w:val="21"/>
                <w:lang w:eastAsia="zh-CN"/>
              </w:rPr>
              <w:t>9</w:t>
            </w:r>
            <w:r>
              <w:rPr>
                <w:rFonts w:eastAsia="宋体" w:hAnsi="宋体" w:hint="eastAsia"/>
                <w:bCs/>
                <w:sz w:val="21"/>
                <w:szCs w:val="21"/>
                <w:lang w:eastAsia="zh-CN"/>
              </w:rPr>
              <w:t>月第</w:t>
            </w:r>
            <w:r>
              <w:rPr>
                <w:rFonts w:eastAsia="宋体" w:hAnsi="宋体" w:hint="eastAsia"/>
                <w:bCs/>
                <w:sz w:val="21"/>
                <w:szCs w:val="21"/>
                <w:lang w:eastAsia="zh-CN"/>
              </w:rPr>
              <w:t>1</w:t>
            </w:r>
            <w:r>
              <w:rPr>
                <w:rFonts w:eastAsia="宋体" w:hAnsi="宋体" w:hint="eastAsia"/>
                <w:bCs/>
                <w:sz w:val="21"/>
                <w:szCs w:val="21"/>
                <w:lang w:eastAsia="zh-CN"/>
              </w:rPr>
              <w:t>版</w:t>
            </w:r>
          </w:p>
        </w:tc>
      </w:tr>
      <w:tr w:rsidR="00735FDE" w:rsidRPr="001F0FB5" w:rsidTr="00735FDE">
        <w:trPr>
          <w:trHeight w:val="340"/>
          <w:jc w:val="center"/>
        </w:trPr>
        <w:tc>
          <w:tcPr>
            <w:tcW w:w="9401" w:type="dxa"/>
            <w:gridSpan w:val="10"/>
            <w:vAlign w:val="center"/>
          </w:tcPr>
          <w:p w:rsidR="00735FDE" w:rsidRDefault="00735FDE" w:rsidP="002D7FC2">
            <w:pPr>
              <w:tabs>
                <w:tab w:val="left" w:pos="1440"/>
              </w:tabs>
              <w:spacing w:after="0" w:line="360" w:lineRule="exact"/>
              <w:outlineLvl w:val="0"/>
              <w:rPr>
                <w:rFonts w:eastAsia="宋体" w:hAnsi="宋体"/>
                <w:b/>
                <w:sz w:val="21"/>
                <w:szCs w:val="21"/>
                <w:lang w:eastAsia="zh-CN"/>
              </w:rPr>
            </w:pPr>
            <w:r w:rsidRPr="001F0FB5">
              <w:rPr>
                <w:rFonts w:eastAsia="宋体" w:hAnsi="宋体"/>
                <w:b/>
                <w:sz w:val="21"/>
                <w:szCs w:val="21"/>
                <w:lang w:eastAsia="zh-CN"/>
              </w:rPr>
              <w:t>课程简介：</w:t>
            </w:r>
          </w:p>
          <w:p w:rsidR="00735FDE" w:rsidRPr="0029143B" w:rsidRDefault="00946232" w:rsidP="002D7FC2">
            <w:pPr>
              <w:tabs>
                <w:tab w:val="left" w:pos="1440"/>
              </w:tabs>
              <w:spacing w:after="0" w:line="360" w:lineRule="exact"/>
              <w:outlineLvl w:val="0"/>
              <w:rPr>
                <w:rFonts w:eastAsia="宋体" w:hAnsi="宋体"/>
                <w:bCs/>
                <w:sz w:val="21"/>
                <w:szCs w:val="21"/>
                <w:lang w:eastAsia="zh-CN"/>
              </w:rPr>
            </w:pPr>
            <w:r>
              <w:rPr>
                <w:rFonts w:eastAsia="宋体" w:hAnsi="宋体" w:hint="eastAsia"/>
                <w:b/>
                <w:sz w:val="21"/>
                <w:szCs w:val="21"/>
                <w:lang w:eastAsia="zh-CN"/>
              </w:rPr>
              <w:t xml:space="preserve">    </w:t>
            </w:r>
            <w:r w:rsidR="007B3EED" w:rsidRPr="007B3EED">
              <w:rPr>
                <w:rFonts w:eastAsia="宋体" w:hAnsi="宋体" w:hint="eastAsia"/>
                <w:sz w:val="21"/>
                <w:szCs w:val="21"/>
                <w:lang w:eastAsia="zh-CN"/>
              </w:rPr>
              <w:t>本课程是食品类</w:t>
            </w:r>
            <w:r w:rsidR="007B3EED">
              <w:rPr>
                <w:rFonts w:eastAsia="宋体" w:hAnsi="宋体" w:hint="eastAsia"/>
                <w:sz w:val="21"/>
                <w:szCs w:val="21"/>
                <w:lang w:eastAsia="zh-CN"/>
              </w:rPr>
              <w:t>学科的</w:t>
            </w:r>
            <w:r w:rsidR="000E2219">
              <w:rPr>
                <w:rFonts w:eastAsia="宋体" w:hAnsi="宋体" w:hint="eastAsia"/>
                <w:sz w:val="21"/>
                <w:szCs w:val="21"/>
                <w:lang w:eastAsia="zh-CN"/>
              </w:rPr>
              <w:t>专业选修</w:t>
            </w:r>
            <w:r w:rsidR="007B3EED">
              <w:rPr>
                <w:rFonts w:eastAsia="宋体" w:hAnsi="宋体" w:hint="eastAsia"/>
                <w:sz w:val="21"/>
                <w:szCs w:val="21"/>
                <w:lang w:eastAsia="zh-CN"/>
              </w:rPr>
              <w:t>课程之一，从</w:t>
            </w:r>
            <w:r w:rsidR="00CE0070">
              <w:rPr>
                <w:rFonts w:eastAsia="宋体" w:hAnsi="宋体" w:hint="eastAsia"/>
                <w:sz w:val="21"/>
                <w:szCs w:val="21"/>
                <w:lang w:eastAsia="zh-CN"/>
              </w:rPr>
              <w:t>食品的生物危害、物理危害和化学危害的角度出发，系统地讲授各类危害的污染途径、检测方法等方面的内容；探讨食品安全控制与保障措施，重点介绍良好操作规范（</w:t>
            </w:r>
            <w:r w:rsidR="00CE0070">
              <w:rPr>
                <w:rFonts w:eastAsia="宋体" w:hAnsi="宋体" w:hint="eastAsia"/>
                <w:sz w:val="21"/>
                <w:szCs w:val="21"/>
                <w:lang w:eastAsia="zh-CN"/>
              </w:rPr>
              <w:t>GMP</w:t>
            </w:r>
            <w:r w:rsidR="00CE0070">
              <w:rPr>
                <w:rFonts w:eastAsia="宋体" w:hAnsi="宋体" w:hint="eastAsia"/>
                <w:sz w:val="21"/>
                <w:szCs w:val="21"/>
                <w:lang w:eastAsia="zh-CN"/>
              </w:rPr>
              <w:t>）、卫生标准操作程序（</w:t>
            </w:r>
            <w:r w:rsidR="00CE0070">
              <w:rPr>
                <w:rFonts w:eastAsia="宋体" w:hAnsi="宋体" w:hint="eastAsia"/>
                <w:sz w:val="21"/>
                <w:szCs w:val="21"/>
                <w:lang w:eastAsia="zh-CN"/>
              </w:rPr>
              <w:t>SSOP</w:t>
            </w:r>
            <w:r w:rsidR="00CE0070">
              <w:rPr>
                <w:rFonts w:eastAsia="宋体" w:hAnsi="宋体" w:hint="eastAsia"/>
                <w:sz w:val="21"/>
                <w:szCs w:val="21"/>
                <w:lang w:eastAsia="zh-CN"/>
              </w:rPr>
              <w:t>）、危害分析与关键控制点（</w:t>
            </w:r>
            <w:r w:rsidR="00CE0070">
              <w:rPr>
                <w:rFonts w:eastAsia="宋体" w:hAnsi="宋体" w:hint="eastAsia"/>
                <w:sz w:val="21"/>
                <w:szCs w:val="21"/>
                <w:lang w:eastAsia="zh-CN"/>
              </w:rPr>
              <w:t>HACCP</w:t>
            </w:r>
            <w:r w:rsidR="00CE0070">
              <w:rPr>
                <w:rFonts w:eastAsia="宋体" w:hAnsi="宋体" w:hint="eastAsia"/>
                <w:sz w:val="21"/>
                <w:szCs w:val="21"/>
                <w:lang w:eastAsia="zh-CN"/>
              </w:rPr>
              <w:t>）的实施和应用；学习和了解国际组织和发达国家的食品安全保障制度以及食品安全面临的机遇与挑战等相关知识</w:t>
            </w:r>
            <w:r w:rsidR="0029143B">
              <w:rPr>
                <w:rFonts w:eastAsia="宋体" w:hAnsi="宋体" w:hint="eastAsia"/>
                <w:bCs/>
                <w:sz w:val="21"/>
                <w:szCs w:val="21"/>
                <w:lang w:eastAsia="zh-CN"/>
              </w:rPr>
              <w:t>。</w:t>
            </w:r>
            <w:r w:rsidR="00CE0070">
              <w:rPr>
                <w:rFonts w:eastAsia="宋体" w:hAnsi="宋体" w:hint="eastAsia"/>
                <w:bCs/>
                <w:sz w:val="21"/>
                <w:szCs w:val="21"/>
                <w:lang w:eastAsia="zh-CN"/>
              </w:rPr>
              <w:t>通过本课程的学习，使学生对食品安全与检测有一个较为全面而深刻的认识，熟悉各类食品危害及检测方法，丰富专业知识体系，为今后从事食品安全与检测相关工作提供坚实的理论和实践知识。</w:t>
            </w:r>
          </w:p>
        </w:tc>
      </w:tr>
      <w:tr w:rsidR="00735FDE" w:rsidRPr="001F0FB5" w:rsidTr="000D3DC7">
        <w:trPr>
          <w:trHeight w:val="983"/>
          <w:jc w:val="center"/>
        </w:trPr>
        <w:tc>
          <w:tcPr>
            <w:tcW w:w="4492" w:type="dxa"/>
            <w:gridSpan w:val="5"/>
          </w:tcPr>
          <w:p w:rsidR="00735FDE" w:rsidRPr="001F0FB5" w:rsidRDefault="00917C66" w:rsidP="002D7FC2">
            <w:pPr>
              <w:tabs>
                <w:tab w:val="left" w:pos="1440"/>
              </w:tabs>
              <w:spacing w:after="0" w:line="360" w:lineRule="exact"/>
              <w:outlineLvl w:val="0"/>
              <w:rPr>
                <w:rFonts w:eastAsia="宋体"/>
                <w:b/>
                <w:sz w:val="21"/>
                <w:szCs w:val="21"/>
                <w:lang w:eastAsia="zh-CN"/>
              </w:rPr>
            </w:pPr>
            <w:r w:rsidRPr="001F0FB5">
              <w:rPr>
                <w:rFonts w:eastAsia="宋体" w:hAnsi="宋体"/>
                <w:b/>
                <w:sz w:val="21"/>
                <w:szCs w:val="21"/>
                <w:lang w:eastAsia="zh-CN"/>
              </w:rPr>
              <w:t>课程教学目标</w:t>
            </w:r>
          </w:p>
          <w:p w:rsidR="009012AB" w:rsidRPr="009012AB" w:rsidRDefault="00917C66" w:rsidP="002D7FC2">
            <w:pPr>
              <w:tabs>
                <w:tab w:val="left" w:pos="1440"/>
              </w:tabs>
              <w:spacing w:after="0" w:line="360" w:lineRule="exact"/>
              <w:outlineLvl w:val="0"/>
              <w:rPr>
                <w:rFonts w:eastAsiaTheme="minorEastAsia"/>
                <w:lang w:eastAsia="zh-CN"/>
              </w:rPr>
            </w:pPr>
            <w:r w:rsidRPr="001F0FB5">
              <w:rPr>
                <w:rFonts w:eastAsia="宋体"/>
                <w:b/>
                <w:sz w:val="21"/>
                <w:szCs w:val="21"/>
                <w:lang w:eastAsia="zh-CN"/>
              </w:rPr>
              <w:t>1</w:t>
            </w:r>
            <w:r w:rsidRPr="00160DF2">
              <w:rPr>
                <w:rFonts w:eastAsia="宋体"/>
                <w:sz w:val="21"/>
                <w:szCs w:val="21"/>
                <w:lang w:eastAsia="zh-CN"/>
              </w:rPr>
              <w:t>.</w:t>
            </w:r>
            <w:r w:rsidR="00160DF2">
              <w:rPr>
                <w:rFonts w:hint="eastAsia"/>
                <w:lang w:eastAsia="zh-CN"/>
              </w:rPr>
              <w:t xml:space="preserve"> </w:t>
            </w:r>
            <w:r w:rsidR="001542E7">
              <w:rPr>
                <w:rFonts w:eastAsia="宋体" w:hint="eastAsia"/>
                <w:sz w:val="21"/>
                <w:szCs w:val="21"/>
                <w:lang w:eastAsia="zh-CN"/>
              </w:rPr>
              <w:t>理解</w:t>
            </w:r>
            <w:r w:rsidR="00E41D76">
              <w:rPr>
                <w:rFonts w:eastAsia="宋体" w:hint="eastAsia"/>
                <w:sz w:val="21"/>
                <w:szCs w:val="21"/>
                <w:lang w:eastAsia="zh-CN"/>
              </w:rPr>
              <w:t>食品安全的生物、物理和化学危害</w:t>
            </w:r>
            <w:r w:rsidR="001542E7">
              <w:rPr>
                <w:rFonts w:eastAsia="宋体" w:hint="eastAsia"/>
                <w:sz w:val="21"/>
                <w:szCs w:val="21"/>
                <w:lang w:eastAsia="zh-CN"/>
              </w:rPr>
              <w:t>性；</w:t>
            </w:r>
          </w:p>
          <w:p w:rsidR="005C23A5" w:rsidRDefault="009012AB" w:rsidP="002D7FC2">
            <w:pPr>
              <w:tabs>
                <w:tab w:val="left" w:pos="1440"/>
              </w:tabs>
              <w:spacing w:after="0" w:line="360" w:lineRule="exact"/>
              <w:outlineLvl w:val="0"/>
              <w:rPr>
                <w:rFonts w:eastAsia="宋体"/>
                <w:b/>
                <w:sz w:val="21"/>
                <w:szCs w:val="21"/>
                <w:lang w:eastAsia="zh-CN"/>
              </w:rPr>
            </w:pPr>
            <w:r w:rsidRPr="009012AB">
              <w:rPr>
                <w:rFonts w:eastAsia="宋体" w:hint="eastAsia"/>
                <w:b/>
                <w:sz w:val="21"/>
                <w:szCs w:val="21"/>
                <w:lang w:eastAsia="zh-CN"/>
              </w:rPr>
              <w:t xml:space="preserve">2. </w:t>
            </w:r>
            <w:r w:rsidR="00E05619">
              <w:rPr>
                <w:rFonts w:eastAsia="宋体" w:hint="eastAsia"/>
                <w:sz w:val="21"/>
                <w:szCs w:val="21"/>
                <w:lang w:eastAsia="zh-CN"/>
              </w:rPr>
              <w:t>掌握食品安全各类危害</w:t>
            </w:r>
            <w:r w:rsidR="001542E7" w:rsidRPr="001542E7">
              <w:rPr>
                <w:rFonts w:eastAsia="宋体" w:hint="eastAsia"/>
                <w:sz w:val="21"/>
                <w:szCs w:val="21"/>
                <w:lang w:eastAsia="zh-CN"/>
              </w:rPr>
              <w:t>代表性检测手段</w:t>
            </w:r>
            <w:r w:rsidR="005C23A5">
              <w:rPr>
                <w:rFonts w:eastAsia="宋体" w:hint="eastAsia"/>
                <w:sz w:val="21"/>
                <w:szCs w:val="21"/>
                <w:lang w:eastAsia="zh-CN"/>
              </w:rPr>
              <w:t>；</w:t>
            </w:r>
          </w:p>
          <w:p w:rsidR="00917C66" w:rsidRPr="009012AB" w:rsidRDefault="009012AB" w:rsidP="002D7FC2">
            <w:pPr>
              <w:tabs>
                <w:tab w:val="left" w:pos="1440"/>
              </w:tabs>
              <w:spacing w:after="0" w:line="360" w:lineRule="exact"/>
              <w:outlineLvl w:val="0"/>
              <w:rPr>
                <w:rFonts w:eastAsia="宋体"/>
                <w:b/>
                <w:sz w:val="21"/>
                <w:szCs w:val="21"/>
                <w:lang w:eastAsia="zh-CN"/>
              </w:rPr>
            </w:pPr>
            <w:r>
              <w:rPr>
                <w:rFonts w:eastAsia="宋体" w:hint="eastAsia"/>
                <w:b/>
                <w:sz w:val="21"/>
                <w:szCs w:val="21"/>
                <w:lang w:eastAsia="zh-CN"/>
              </w:rPr>
              <w:t>3</w:t>
            </w:r>
            <w:r w:rsidR="00917C66" w:rsidRPr="001F0FB5">
              <w:rPr>
                <w:rFonts w:eastAsia="宋体"/>
                <w:b/>
                <w:sz w:val="21"/>
                <w:szCs w:val="21"/>
                <w:lang w:eastAsia="zh-CN"/>
              </w:rPr>
              <w:t>.</w:t>
            </w:r>
            <w:r w:rsidR="005C23A5">
              <w:rPr>
                <w:rFonts w:hint="eastAsia"/>
                <w:lang w:eastAsia="zh-CN"/>
              </w:rPr>
              <w:t xml:space="preserve"> </w:t>
            </w:r>
            <w:r w:rsidR="005C23A5" w:rsidRPr="005C23A5">
              <w:rPr>
                <w:rFonts w:eastAsia="宋体" w:hint="eastAsia"/>
                <w:sz w:val="21"/>
                <w:szCs w:val="21"/>
                <w:lang w:eastAsia="zh-CN"/>
              </w:rPr>
              <w:t>掌握</w:t>
            </w:r>
            <w:r w:rsidR="001542E7">
              <w:rPr>
                <w:rFonts w:eastAsia="宋体" w:hint="eastAsia"/>
                <w:sz w:val="21"/>
                <w:szCs w:val="21"/>
                <w:lang w:eastAsia="zh-CN"/>
              </w:rPr>
              <w:t>GMP</w:t>
            </w:r>
            <w:r w:rsidR="001542E7">
              <w:rPr>
                <w:rFonts w:eastAsia="宋体" w:hint="eastAsia"/>
                <w:sz w:val="21"/>
                <w:szCs w:val="21"/>
                <w:lang w:eastAsia="zh-CN"/>
              </w:rPr>
              <w:t>、</w:t>
            </w:r>
            <w:r w:rsidR="001542E7">
              <w:rPr>
                <w:rFonts w:eastAsia="宋体" w:hint="eastAsia"/>
                <w:sz w:val="21"/>
                <w:szCs w:val="21"/>
                <w:lang w:eastAsia="zh-CN"/>
              </w:rPr>
              <w:t>SSOP</w:t>
            </w:r>
            <w:r w:rsidR="001542E7">
              <w:rPr>
                <w:rFonts w:eastAsia="宋体" w:hint="eastAsia"/>
                <w:sz w:val="21"/>
                <w:szCs w:val="21"/>
                <w:lang w:eastAsia="zh-CN"/>
              </w:rPr>
              <w:t>、</w:t>
            </w:r>
            <w:r w:rsidR="001542E7">
              <w:rPr>
                <w:rFonts w:eastAsia="宋体" w:hint="eastAsia"/>
                <w:sz w:val="21"/>
                <w:szCs w:val="21"/>
                <w:lang w:eastAsia="zh-CN"/>
              </w:rPr>
              <w:t>HACCP</w:t>
            </w:r>
            <w:r w:rsidR="001542E7">
              <w:rPr>
                <w:rFonts w:eastAsia="宋体" w:hint="eastAsia"/>
                <w:sz w:val="21"/>
                <w:szCs w:val="21"/>
                <w:lang w:eastAsia="zh-CN"/>
              </w:rPr>
              <w:t>的相关知识，具备初步实施和应用的能力</w:t>
            </w:r>
            <w:r w:rsidR="005C23A5">
              <w:rPr>
                <w:rFonts w:eastAsia="宋体" w:hint="eastAsia"/>
                <w:sz w:val="21"/>
                <w:szCs w:val="21"/>
                <w:lang w:eastAsia="zh-CN"/>
              </w:rPr>
              <w:t>；</w:t>
            </w:r>
          </w:p>
          <w:p w:rsidR="005C23A5" w:rsidRDefault="005C23A5" w:rsidP="002D7FC2">
            <w:pPr>
              <w:tabs>
                <w:tab w:val="left" w:pos="1440"/>
              </w:tabs>
              <w:spacing w:after="0" w:line="360" w:lineRule="exact"/>
              <w:outlineLvl w:val="0"/>
              <w:rPr>
                <w:rFonts w:eastAsia="宋体"/>
                <w:b/>
                <w:sz w:val="21"/>
                <w:szCs w:val="21"/>
                <w:lang w:eastAsia="zh-CN"/>
              </w:rPr>
            </w:pPr>
            <w:r>
              <w:rPr>
                <w:rFonts w:eastAsia="宋体" w:hint="eastAsia"/>
                <w:b/>
                <w:sz w:val="21"/>
                <w:szCs w:val="21"/>
                <w:lang w:eastAsia="zh-CN"/>
              </w:rPr>
              <w:t xml:space="preserve">4. </w:t>
            </w:r>
            <w:r w:rsidRPr="005C23A5">
              <w:rPr>
                <w:rFonts w:eastAsia="宋体" w:hint="eastAsia"/>
                <w:sz w:val="21"/>
                <w:szCs w:val="21"/>
                <w:lang w:eastAsia="zh-CN"/>
              </w:rPr>
              <w:t>初步</w:t>
            </w:r>
            <w:r>
              <w:rPr>
                <w:rFonts w:eastAsia="宋体" w:hint="eastAsia"/>
                <w:sz w:val="21"/>
                <w:szCs w:val="21"/>
                <w:lang w:eastAsia="zh-CN"/>
              </w:rPr>
              <w:t>具备运用基础理论解决实际</w:t>
            </w:r>
            <w:r w:rsidR="001542E7">
              <w:rPr>
                <w:rFonts w:eastAsia="宋体" w:hint="eastAsia"/>
                <w:sz w:val="21"/>
                <w:szCs w:val="21"/>
                <w:lang w:eastAsia="zh-CN"/>
              </w:rPr>
              <w:t>食品安全</w:t>
            </w:r>
            <w:r w:rsidR="009012AB">
              <w:rPr>
                <w:rFonts w:eastAsia="宋体" w:hint="eastAsia"/>
                <w:sz w:val="21"/>
                <w:szCs w:val="21"/>
                <w:lang w:eastAsia="zh-CN"/>
              </w:rPr>
              <w:t>问题的能力；</w:t>
            </w:r>
          </w:p>
          <w:p w:rsidR="00735FDE" w:rsidRPr="009012AB" w:rsidRDefault="005C23A5" w:rsidP="002D7FC2">
            <w:pPr>
              <w:tabs>
                <w:tab w:val="left" w:pos="1440"/>
              </w:tabs>
              <w:spacing w:after="0" w:line="360" w:lineRule="exact"/>
              <w:outlineLvl w:val="0"/>
              <w:rPr>
                <w:rFonts w:eastAsia="宋体"/>
                <w:sz w:val="21"/>
                <w:szCs w:val="21"/>
                <w:lang w:eastAsia="zh-CN"/>
              </w:rPr>
            </w:pPr>
            <w:r>
              <w:rPr>
                <w:rFonts w:eastAsia="宋体" w:hint="eastAsia"/>
                <w:b/>
                <w:sz w:val="21"/>
                <w:szCs w:val="21"/>
                <w:lang w:eastAsia="zh-CN"/>
              </w:rPr>
              <w:t xml:space="preserve">5. </w:t>
            </w:r>
            <w:r w:rsidRPr="005C23A5">
              <w:rPr>
                <w:rFonts w:eastAsia="宋体" w:hint="eastAsia"/>
                <w:sz w:val="21"/>
                <w:szCs w:val="21"/>
                <w:lang w:eastAsia="zh-CN"/>
              </w:rPr>
              <w:t>激发</w:t>
            </w:r>
            <w:r>
              <w:rPr>
                <w:rFonts w:eastAsia="宋体" w:hint="eastAsia"/>
                <w:sz w:val="21"/>
                <w:szCs w:val="21"/>
                <w:lang w:eastAsia="zh-CN"/>
              </w:rPr>
              <w:t>学生专业兴趣，培养食品行业之职业及伦理规范。</w:t>
            </w:r>
            <w:r w:rsidR="000E2219">
              <w:rPr>
                <w:rFonts w:eastAsia="宋体" w:hint="eastAsia"/>
                <w:sz w:val="21"/>
                <w:szCs w:val="21"/>
                <w:lang w:eastAsia="zh-CN"/>
              </w:rPr>
              <w:t xml:space="preserve"> </w:t>
            </w:r>
          </w:p>
        </w:tc>
        <w:tc>
          <w:tcPr>
            <w:tcW w:w="4909" w:type="dxa"/>
            <w:gridSpan w:val="5"/>
          </w:tcPr>
          <w:p w:rsidR="00735FDE" w:rsidRPr="001F0FB5" w:rsidRDefault="00776AF2" w:rsidP="002D7FC2">
            <w:pPr>
              <w:tabs>
                <w:tab w:val="left" w:pos="1440"/>
              </w:tabs>
              <w:spacing w:after="0" w:line="360" w:lineRule="exact"/>
              <w:outlineLvl w:val="0"/>
              <w:rPr>
                <w:rFonts w:eastAsia="宋体"/>
                <w:b/>
                <w:sz w:val="21"/>
                <w:szCs w:val="21"/>
                <w:lang w:eastAsia="zh-CN"/>
              </w:rPr>
            </w:pPr>
            <w:r w:rsidRPr="001F0FB5">
              <w:rPr>
                <w:rFonts w:eastAsia="宋体" w:hAnsi="宋体"/>
                <w:b/>
                <w:sz w:val="21"/>
                <w:szCs w:val="21"/>
                <w:lang w:eastAsia="zh-CN"/>
              </w:rPr>
              <w:t>本课程</w:t>
            </w:r>
            <w:r w:rsidR="00D62B41" w:rsidRPr="001F0FB5">
              <w:rPr>
                <w:rFonts w:eastAsia="宋体" w:hAnsi="宋体"/>
                <w:b/>
                <w:sz w:val="21"/>
                <w:szCs w:val="21"/>
                <w:lang w:eastAsia="zh-CN"/>
              </w:rPr>
              <w:t>与学生核心能力培养之间的关联</w:t>
            </w:r>
            <w:r w:rsidR="00D62B41" w:rsidRPr="001F0FB5">
              <w:rPr>
                <w:rFonts w:eastAsia="宋体"/>
                <w:b/>
                <w:sz w:val="21"/>
                <w:szCs w:val="21"/>
                <w:lang w:eastAsia="zh-CN"/>
              </w:rPr>
              <w:t>(</w:t>
            </w:r>
            <w:r w:rsidR="00D62B41" w:rsidRPr="001F0FB5">
              <w:rPr>
                <w:rFonts w:eastAsia="宋体" w:hAnsi="宋体"/>
                <w:b/>
                <w:sz w:val="21"/>
                <w:szCs w:val="21"/>
                <w:lang w:eastAsia="zh-CN"/>
              </w:rPr>
              <w:t>授课对象为</w:t>
            </w:r>
            <w:r w:rsidR="007A154B" w:rsidRPr="001F0FB5">
              <w:rPr>
                <w:rFonts w:eastAsia="宋体" w:hAnsi="宋体"/>
                <w:b/>
                <w:sz w:val="21"/>
                <w:szCs w:val="21"/>
                <w:lang w:eastAsia="zh-CN"/>
              </w:rPr>
              <w:t>理工科专业</w:t>
            </w:r>
            <w:r w:rsidR="00D62B41" w:rsidRPr="001F0FB5">
              <w:rPr>
                <w:rFonts w:eastAsia="宋体" w:hAnsi="宋体"/>
                <w:b/>
                <w:sz w:val="21"/>
                <w:szCs w:val="21"/>
                <w:lang w:eastAsia="zh-CN"/>
              </w:rPr>
              <w:t>学生的课程</w:t>
            </w:r>
            <w:r w:rsidR="007A154B" w:rsidRPr="001F0FB5">
              <w:rPr>
                <w:rFonts w:eastAsia="宋体" w:hAnsi="宋体"/>
                <w:b/>
                <w:sz w:val="21"/>
                <w:szCs w:val="21"/>
                <w:lang w:eastAsia="zh-CN"/>
              </w:rPr>
              <w:t>填写此栏</w:t>
            </w:r>
            <w:r w:rsidR="00735FDE" w:rsidRPr="001F0FB5">
              <w:rPr>
                <w:rFonts w:eastAsia="宋体" w:hAnsi="宋体"/>
                <w:b/>
                <w:sz w:val="21"/>
                <w:szCs w:val="21"/>
                <w:lang w:eastAsia="zh-CN"/>
              </w:rPr>
              <w:t>）：</w:t>
            </w:r>
          </w:p>
          <w:p w:rsidR="00735FDE" w:rsidRPr="00202E5C" w:rsidRDefault="008A4615" w:rsidP="002D7FC2">
            <w:pPr>
              <w:tabs>
                <w:tab w:val="left" w:pos="1440"/>
              </w:tabs>
              <w:spacing w:after="0" w:line="360" w:lineRule="exact"/>
              <w:outlineLvl w:val="0"/>
              <w:rPr>
                <w:rFonts w:eastAsia="宋体"/>
                <w:b/>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 xml:space="preserve">1. </w:t>
            </w:r>
            <w:r w:rsidR="0044493E" w:rsidRPr="0044493E">
              <w:rPr>
                <w:rFonts w:eastAsia="宋体" w:hint="eastAsia"/>
                <w:sz w:val="21"/>
                <w:szCs w:val="21"/>
                <w:lang w:eastAsia="zh-CN"/>
              </w:rPr>
              <w:t>运用数学、物理、化学化工、食品基础科学理论和工程知识的能力。</w:t>
            </w:r>
          </w:p>
          <w:p w:rsidR="008A4615" w:rsidRPr="008A4615" w:rsidRDefault="00EC5162" w:rsidP="002D7FC2">
            <w:pPr>
              <w:tabs>
                <w:tab w:val="left" w:pos="1440"/>
              </w:tabs>
              <w:spacing w:after="0" w:line="360" w:lineRule="exact"/>
              <w:outlineLvl w:val="0"/>
              <w:rPr>
                <w:rFonts w:eastAsia="宋体"/>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 xml:space="preserve">2. </w:t>
            </w:r>
            <w:r w:rsidR="0044493E" w:rsidRPr="0044493E">
              <w:rPr>
                <w:rFonts w:eastAsia="宋体" w:hint="eastAsia"/>
                <w:sz w:val="21"/>
                <w:szCs w:val="21"/>
                <w:lang w:eastAsia="zh-CN"/>
              </w:rPr>
              <w:t>设计与执行实验与仪器操作、分析与解释实验数据的能力。</w:t>
            </w:r>
          </w:p>
          <w:p w:rsidR="00735FDE" w:rsidRPr="008A4615" w:rsidRDefault="00EC5162" w:rsidP="002D7FC2">
            <w:pPr>
              <w:tabs>
                <w:tab w:val="left" w:pos="1440"/>
              </w:tabs>
              <w:spacing w:after="0" w:line="360" w:lineRule="exact"/>
              <w:outlineLvl w:val="0"/>
              <w:rPr>
                <w:rFonts w:eastAsia="宋体"/>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3.</w:t>
            </w:r>
            <w:r w:rsidR="008A4615" w:rsidRPr="00EC5E4B">
              <w:rPr>
                <w:rFonts w:ascii="Arial" w:eastAsia="宋体" w:hAnsi="Arial" w:cs="Arial"/>
                <w:sz w:val="23"/>
                <w:szCs w:val="23"/>
                <w:lang w:eastAsia="zh-CN"/>
              </w:rPr>
              <w:t xml:space="preserve"> </w:t>
            </w:r>
            <w:r w:rsidR="0044493E" w:rsidRPr="0044493E">
              <w:rPr>
                <w:rFonts w:eastAsia="宋体" w:hint="eastAsia"/>
                <w:sz w:val="21"/>
                <w:szCs w:val="21"/>
                <w:lang w:eastAsia="zh-CN"/>
              </w:rPr>
              <w:t>执行化学、化工或食品实务所需技术、技巧及使用工具的能力。</w:t>
            </w:r>
          </w:p>
          <w:p w:rsidR="0044493E" w:rsidRDefault="00302284" w:rsidP="002D7FC2">
            <w:pPr>
              <w:tabs>
                <w:tab w:val="left" w:pos="1440"/>
              </w:tabs>
              <w:spacing w:after="0" w:line="360" w:lineRule="exact"/>
              <w:outlineLvl w:val="0"/>
              <w:rPr>
                <w:rFonts w:eastAsiaTheme="minorEastAsia"/>
                <w:sz w:val="21"/>
                <w:szCs w:val="21"/>
                <w:lang w:eastAsia="zh-CN"/>
              </w:rPr>
            </w:pPr>
            <w:r w:rsidRPr="00302284">
              <w:rPr>
                <w:rFonts w:eastAsia="宋体"/>
                <w:b/>
                <w:sz w:val="30"/>
                <w:szCs w:val="30"/>
                <w:lang w:eastAsia="zh-CN"/>
              </w:rPr>
              <w:t>□</w:t>
            </w:r>
            <w:r w:rsidR="00BB35F5" w:rsidRPr="001F0FB5">
              <w:rPr>
                <w:rFonts w:eastAsia="宋体" w:hAnsi="宋体"/>
                <w:b/>
                <w:sz w:val="21"/>
                <w:szCs w:val="21"/>
                <w:lang w:eastAsia="zh-CN"/>
              </w:rPr>
              <w:t>核心能力</w:t>
            </w:r>
            <w:r w:rsidR="00735FDE" w:rsidRPr="001F0FB5">
              <w:rPr>
                <w:rFonts w:eastAsia="宋体"/>
                <w:b/>
                <w:sz w:val="21"/>
                <w:szCs w:val="21"/>
                <w:lang w:eastAsia="zh-CN"/>
              </w:rPr>
              <w:t>4.</w:t>
            </w:r>
            <w:r w:rsidR="008A4615" w:rsidRPr="00EC5E4B">
              <w:rPr>
                <w:rFonts w:ascii="Arial" w:eastAsia="宋体" w:hAnsi="Arial" w:cs="Arial"/>
                <w:sz w:val="23"/>
                <w:szCs w:val="23"/>
                <w:lang w:eastAsia="zh-CN"/>
              </w:rPr>
              <w:t xml:space="preserve"> </w:t>
            </w:r>
            <w:r w:rsidR="0044493E" w:rsidRPr="0044493E">
              <w:rPr>
                <w:rFonts w:eastAsia="宋体" w:hint="eastAsia"/>
                <w:sz w:val="21"/>
                <w:szCs w:val="21"/>
                <w:lang w:eastAsia="zh-CN"/>
              </w:rPr>
              <w:t>具备工程设计方法与管理的能力。</w:t>
            </w:r>
          </w:p>
          <w:p w:rsidR="00735FDE" w:rsidRPr="008A4615" w:rsidRDefault="00302284" w:rsidP="002D7FC2">
            <w:pPr>
              <w:tabs>
                <w:tab w:val="left" w:pos="1440"/>
              </w:tabs>
              <w:spacing w:after="0" w:line="360" w:lineRule="exact"/>
              <w:outlineLvl w:val="0"/>
              <w:rPr>
                <w:rFonts w:eastAsia="宋体"/>
                <w:b/>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5.</w:t>
            </w:r>
            <w:r w:rsidR="008A4615">
              <w:rPr>
                <w:rFonts w:hint="eastAsia"/>
                <w:lang w:eastAsia="zh-CN"/>
              </w:rPr>
              <w:t xml:space="preserve"> </w:t>
            </w:r>
            <w:r w:rsidR="0044493E" w:rsidRPr="0044493E">
              <w:rPr>
                <w:rFonts w:eastAsia="宋体" w:hint="eastAsia"/>
                <w:sz w:val="21"/>
                <w:szCs w:val="21"/>
                <w:lang w:eastAsia="zh-CN"/>
              </w:rPr>
              <w:t>具备计划管理、有效沟通与团队合作的能力。</w:t>
            </w:r>
          </w:p>
          <w:p w:rsidR="00735FDE" w:rsidRPr="008A4615" w:rsidRDefault="008A4615" w:rsidP="002D7FC2">
            <w:pPr>
              <w:tabs>
                <w:tab w:val="left" w:pos="1440"/>
              </w:tabs>
              <w:spacing w:after="0" w:line="360" w:lineRule="exact"/>
              <w:outlineLvl w:val="0"/>
              <w:rPr>
                <w:rFonts w:eastAsia="宋体"/>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6.</w:t>
            </w:r>
            <w:r w:rsidR="00735FDE" w:rsidRPr="008A4615">
              <w:rPr>
                <w:rFonts w:eastAsia="宋体"/>
                <w:sz w:val="21"/>
                <w:szCs w:val="21"/>
                <w:lang w:eastAsia="zh-CN"/>
              </w:rPr>
              <w:t xml:space="preserve"> </w:t>
            </w:r>
            <w:r w:rsidR="0044493E" w:rsidRPr="0044493E">
              <w:rPr>
                <w:rFonts w:eastAsia="宋体" w:hint="eastAsia"/>
                <w:sz w:val="21"/>
                <w:szCs w:val="21"/>
                <w:lang w:eastAsia="zh-CN"/>
              </w:rPr>
              <w:t>具备资料搜集与分析能力并且运用于食品专业的专题研究与书报讨论之能力。</w:t>
            </w:r>
          </w:p>
          <w:p w:rsidR="0044493E" w:rsidRDefault="00302284" w:rsidP="002D7FC2">
            <w:pPr>
              <w:tabs>
                <w:tab w:val="left" w:pos="1440"/>
              </w:tabs>
              <w:spacing w:after="0" w:line="360" w:lineRule="exact"/>
              <w:outlineLvl w:val="0"/>
              <w:rPr>
                <w:rFonts w:eastAsiaTheme="minorEastAsia" w:hAnsi="宋体"/>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7</w:t>
            </w:r>
            <w:r w:rsidR="00735FDE" w:rsidRPr="001F0FB5">
              <w:rPr>
                <w:rFonts w:eastAsia="宋体" w:hAnsi="宋体"/>
                <w:b/>
                <w:sz w:val="21"/>
                <w:szCs w:val="21"/>
                <w:lang w:eastAsia="zh-CN"/>
              </w:rPr>
              <w:t>．</w:t>
            </w:r>
            <w:r w:rsidR="0044493E" w:rsidRPr="0044493E">
              <w:rPr>
                <w:rFonts w:eastAsia="宋体" w:hAnsi="宋体" w:hint="eastAsia"/>
                <w:sz w:val="21"/>
                <w:szCs w:val="21"/>
                <w:lang w:eastAsia="zh-CN"/>
              </w:rPr>
              <w:t>具备英语听说和读写能力，了解食品技术对环境、社会及全球的影响，并培养持续学习</w:t>
            </w:r>
            <w:r w:rsidR="0044493E" w:rsidRPr="0044493E">
              <w:rPr>
                <w:rFonts w:eastAsia="宋体" w:hAnsi="宋体" w:hint="eastAsia"/>
                <w:sz w:val="21"/>
                <w:szCs w:val="21"/>
                <w:lang w:eastAsia="zh-CN"/>
              </w:rPr>
              <w:lastRenderedPageBreak/>
              <w:t>的习惯与能力。</w:t>
            </w:r>
          </w:p>
          <w:p w:rsidR="00735FDE" w:rsidRPr="001F0FB5" w:rsidRDefault="008A4615" w:rsidP="002D7FC2">
            <w:pPr>
              <w:tabs>
                <w:tab w:val="left" w:pos="1440"/>
              </w:tabs>
              <w:spacing w:after="0" w:line="360" w:lineRule="exact"/>
              <w:outlineLvl w:val="0"/>
              <w:rPr>
                <w:rFonts w:eastAsia="宋体"/>
                <w:b/>
                <w:sz w:val="21"/>
                <w:szCs w:val="21"/>
                <w:lang w:eastAsia="zh-CN"/>
              </w:rPr>
            </w:pPr>
            <w:r w:rsidRPr="00957202">
              <w:rPr>
                <w:rFonts w:ascii="宋体" w:eastAsia="宋体" w:hAnsi="宋体" w:cs="Arial" w:hint="eastAsia"/>
                <w:sz w:val="21"/>
                <w:szCs w:val="21"/>
                <w:lang w:eastAsia="zh-CN"/>
              </w:rPr>
              <w:sym w:font="Wingdings 2" w:char="F052"/>
            </w:r>
            <w:r w:rsidR="00BB35F5" w:rsidRPr="001F0FB5">
              <w:rPr>
                <w:rFonts w:eastAsia="宋体" w:hAnsi="宋体"/>
                <w:b/>
                <w:sz w:val="21"/>
                <w:szCs w:val="21"/>
                <w:lang w:eastAsia="zh-CN"/>
              </w:rPr>
              <w:t>核心能力</w:t>
            </w:r>
            <w:r w:rsidR="00735FDE" w:rsidRPr="001F0FB5">
              <w:rPr>
                <w:rFonts w:eastAsia="宋体"/>
                <w:b/>
                <w:sz w:val="21"/>
                <w:szCs w:val="21"/>
                <w:lang w:eastAsia="zh-CN"/>
              </w:rPr>
              <w:t>8</w:t>
            </w:r>
            <w:r w:rsidR="00735FDE" w:rsidRPr="001F0FB5">
              <w:rPr>
                <w:rFonts w:eastAsia="宋体" w:hAnsi="宋体"/>
                <w:b/>
                <w:sz w:val="21"/>
                <w:szCs w:val="21"/>
                <w:lang w:eastAsia="zh-CN"/>
              </w:rPr>
              <w:t>．</w:t>
            </w:r>
            <w:r w:rsidR="0044493E" w:rsidRPr="0044493E">
              <w:rPr>
                <w:rFonts w:eastAsia="宋体" w:hAnsi="宋体" w:hint="eastAsia"/>
                <w:sz w:val="21"/>
                <w:szCs w:val="21"/>
                <w:lang w:eastAsia="zh-CN"/>
              </w:rPr>
              <w:t>理解工程伦理，及安全、卫生、环保等社会责任。</w:t>
            </w:r>
          </w:p>
        </w:tc>
      </w:tr>
      <w:tr w:rsidR="00735FDE" w:rsidRPr="001F0FB5" w:rsidTr="00735FDE">
        <w:trPr>
          <w:trHeight w:val="340"/>
          <w:jc w:val="center"/>
        </w:trPr>
        <w:tc>
          <w:tcPr>
            <w:tcW w:w="9401" w:type="dxa"/>
            <w:gridSpan w:val="10"/>
            <w:shd w:val="clear" w:color="auto" w:fill="C0C0C0"/>
            <w:vAlign w:val="center"/>
          </w:tcPr>
          <w:p w:rsidR="00735FDE" w:rsidRPr="001F0FB5" w:rsidRDefault="00735FDE" w:rsidP="002D7FC2">
            <w:pPr>
              <w:tabs>
                <w:tab w:val="left" w:pos="1440"/>
              </w:tabs>
              <w:spacing w:after="0" w:line="360" w:lineRule="exact"/>
              <w:jc w:val="center"/>
              <w:outlineLvl w:val="0"/>
              <w:rPr>
                <w:rFonts w:eastAsia="宋体"/>
                <w:b/>
                <w:sz w:val="21"/>
                <w:szCs w:val="21"/>
                <w:lang w:eastAsia="zh-CN"/>
              </w:rPr>
            </w:pPr>
            <w:r w:rsidRPr="001F0FB5">
              <w:rPr>
                <w:rFonts w:eastAsia="宋体" w:hAnsi="宋体"/>
                <w:b/>
                <w:szCs w:val="21"/>
                <w:lang w:eastAsia="zh-CN"/>
              </w:rPr>
              <w:lastRenderedPageBreak/>
              <w:t>理论教学进程表</w:t>
            </w:r>
          </w:p>
        </w:tc>
      </w:tr>
      <w:tr w:rsidR="00735FDE" w:rsidRPr="001F0FB5" w:rsidTr="00B8660A">
        <w:trPr>
          <w:trHeight w:val="340"/>
          <w:jc w:val="center"/>
        </w:trPr>
        <w:tc>
          <w:tcPr>
            <w:tcW w:w="703" w:type="dxa"/>
            <w:tcMar>
              <w:left w:w="28" w:type="dxa"/>
              <w:right w:w="28" w:type="dxa"/>
            </w:tcMar>
            <w:vAlign w:val="center"/>
          </w:tcPr>
          <w:p w:rsidR="00735FDE" w:rsidRPr="001F0FB5" w:rsidRDefault="00735FDE" w:rsidP="002D7FC2">
            <w:pPr>
              <w:spacing w:after="0" w:line="360" w:lineRule="exact"/>
              <w:jc w:val="center"/>
              <w:rPr>
                <w:rFonts w:eastAsia="宋体"/>
                <w:b/>
                <w:sz w:val="21"/>
                <w:szCs w:val="21"/>
                <w:lang w:eastAsia="zh-CN"/>
              </w:rPr>
            </w:pPr>
            <w:r w:rsidRPr="001F0FB5">
              <w:rPr>
                <w:rFonts w:eastAsia="宋体" w:hAnsi="宋体"/>
                <w:b/>
                <w:sz w:val="21"/>
                <w:szCs w:val="21"/>
                <w:lang w:eastAsia="zh-CN"/>
              </w:rPr>
              <w:t>周次</w:t>
            </w:r>
          </w:p>
        </w:tc>
        <w:tc>
          <w:tcPr>
            <w:tcW w:w="1706" w:type="dxa"/>
            <w:gridSpan w:val="2"/>
            <w:tcMar>
              <w:left w:w="28" w:type="dxa"/>
              <w:right w:w="28" w:type="dxa"/>
            </w:tcMar>
            <w:vAlign w:val="center"/>
          </w:tcPr>
          <w:p w:rsidR="00735FDE" w:rsidRPr="001F0FB5" w:rsidRDefault="00735FDE" w:rsidP="002D7FC2">
            <w:pPr>
              <w:spacing w:after="0" w:line="360" w:lineRule="exact"/>
              <w:jc w:val="center"/>
              <w:rPr>
                <w:rFonts w:eastAsia="宋体"/>
                <w:b/>
                <w:sz w:val="21"/>
                <w:szCs w:val="21"/>
                <w:lang w:eastAsia="zh-CN"/>
              </w:rPr>
            </w:pPr>
            <w:r w:rsidRPr="001F0FB5">
              <w:rPr>
                <w:rFonts w:eastAsia="宋体" w:hAnsi="宋体"/>
                <w:b/>
                <w:sz w:val="21"/>
                <w:szCs w:val="21"/>
                <w:lang w:eastAsia="zh-CN"/>
              </w:rPr>
              <w:t>教学主题</w:t>
            </w:r>
          </w:p>
        </w:tc>
        <w:tc>
          <w:tcPr>
            <w:tcW w:w="621" w:type="dxa"/>
            <w:tcMar>
              <w:left w:w="28" w:type="dxa"/>
              <w:right w:w="28" w:type="dxa"/>
            </w:tcMar>
            <w:vAlign w:val="center"/>
          </w:tcPr>
          <w:p w:rsidR="00735FDE" w:rsidRPr="001F0FB5" w:rsidRDefault="00735FDE" w:rsidP="002D7FC2">
            <w:pPr>
              <w:spacing w:after="0" w:line="360" w:lineRule="exact"/>
              <w:jc w:val="center"/>
              <w:rPr>
                <w:rFonts w:eastAsia="宋体"/>
                <w:b/>
                <w:sz w:val="21"/>
                <w:szCs w:val="21"/>
              </w:rPr>
            </w:pPr>
            <w:r w:rsidRPr="001F0FB5">
              <w:rPr>
                <w:rFonts w:eastAsia="宋体" w:hAnsi="宋体"/>
                <w:b/>
                <w:sz w:val="21"/>
                <w:szCs w:val="21"/>
                <w:lang w:eastAsia="zh-CN"/>
              </w:rPr>
              <w:t>教学</w:t>
            </w:r>
            <w:proofErr w:type="spellStart"/>
            <w:r w:rsidRPr="001F0FB5">
              <w:rPr>
                <w:rFonts w:eastAsia="宋体" w:hAnsi="宋体"/>
                <w:b/>
                <w:sz w:val="21"/>
                <w:szCs w:val="21"/>
              </w:rPr>
              <w:t>时长</w:t>
            </w:r>
            <w:proofErr w:type="spellEnd"/>
          </w:p>
        </w:tc>
        <w:tc>
          <w:tcPr>
            <w:tcW w:w="4039" w:type="dxa"/>
            <w:gridSpan w:val="3"/>
            <w:tcMar>
              <w:left w:w="28" w:type="dxa"/>
              <w:right w:w="28" w:type="dxa"/>
            </w:tcMar>
            <w:vAlign w:val="center"/>
          </w:tcPr>
          <w:p w:rsidR="00735FDE" w:rsidRPr="001F0FB5" w:rsidRDefault="00735FDE" w:rsidP="002D7FC2">
            <w:pPr>
              <w:spacing w:after="0" w:line="360" w:lineRule="exact"/>
              <w:jc w:val="center"/>
              <w:rPr>
                <w:rFonts w:eastAsia="宋体"/>
                <w:b/>
                <w:sz w:val="21"/>
                <w:szCs w:val="21"/>
              </w:rPr>
            </w:pPr>
            <w:proofErr w:type="spellStart"/>
            <w:r w:rsidRPr="001F0FB5">
              <w:rPr>
                <w:rFonts w:eastAsia="宋体" w:hAnsi="宋体"/>
                <w:b/>
                <w:sz w:val="21"/>
                <w:szCs w:val="21"/>
              </w:rPr>
              <w:t>教学的重点与难点</w:t>
            </w:r>
            <w:proofErr w:type="spellEnd"/>
          </w:p>
        </w:tc>
        <w:tc>
          <w:tcPr>
            <w:tcW w:w="1245" w:type="dxa"/>
            <w:gridSpan w:val="2"/>
            <w:tcMar>
              <w:left w:w="28" w:type="dxa"/>
              <w:right w:w="28" w:type="dxa"/>
            </w:tcMar>
            <w:vAlign w:val="center"/>
          </w:tcPr>
          <w:p w:rsidR="00735FDE" w:rsidRPr="001F0FB5" w:rsidRDefault="00735FDE" w:rsidP="002D7FC2">
            <w:pPr>
              <w:spacing w:after="0" w:line="360" w:lineRule="exact"/>
              <w:jc w:val="center"/>
              <w:rPr>
                <w:rFonts w:eastAsia="宋体"/>
                <w:b/>
                <w:sz w:val="21"/>
                <w:szCs w:val="21"/>
              </w:rPr>
            </w:pPr>
            <w:proofErr w:type="spellStart"/>
            <w:r w:rsidRPr="001F0FB5">
              <w:rPr>
                <w:rFonts w:eastAsia="宋体" w:hAnsi="宋体"/>
                <w:b/>
                <w:sz w:val="21"/>
                <w:szCs w:val="21"/>
              </w:rPr>
              <w:t>教学方式</w:t>
            </w:r>
            <w:proofErr w:type="spellEnd"/>
          </w:p>
        </w:tc>
        <w:tc>
          <w:tcPr>
            <w:tcW w:w="1087" w:type="dxa"/>
            <w:tcMar>
              <w:left w:w="28" w:type="dxa"/>
              <w:right w:w="28" w:type="dxa"/>
            </w:tcMar>
            <w:vAlign w:val="center"/>
          </w:tcPr>
          <w:p w:rsidR="00735FDE" w:rsidRPr="001F0FB5" w:rsidRDefault="00735FDE" w:rsidP="002D7FC2">
            <w:pPr>
              <w:spacing w:after="0" w:line="360" w:lineRule="exact"/>
              <w:jc w:val="center"/>
              <w:rPr>
                <w:rFonts w:eastAsia="宋体"/>
                <w:b/>
                <w:sz w:val="21"/>
                <w:szCs w:val="21"/>
              </w:rPr>
            </w:pPr>
            <w:proofErr w:type="spellStart"/>
            <w:r w:rsidRPr="001F0FB5">
              <w:rPr>
                <w:rFonts w:eastAsia="宋体" w:hAnsi="宋体"/>
                <w:b/>
                <w:sz w:val="21"/>
                <w:szCs w:val="21"/>
              </w:rPr>
              <w:t>作业安排</w:t>
            </w:r>
            <w:proofErr w:type="spellEnd"/>
          </w:p>
        </w:tc>
      </w:tr>
      <w:tr w:rsidR="00980F49" w:rsidRPr="001F0FB5" w:rsidTr="00374662">
        <w:trPr>
          <w:trHeight w:val="340"/>
          <w:jc w:val="center"/>
        </w:trPr>
        <w:tc>
          <w:tcPr>
            <w:tcW w:w="703" w:type="dxa"/>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1</w:t>
            </w:r>
          </w:p>
        </w:tc>
        <w:tc>
          <w:tcPr>
            <w:tcW w:w="1706" w:type="dxa"/>
            <w:gridSpan w:val="2"/>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绪论</w:t>
            </w:r>
          </w:p>
        </w:tc>
        <w:tc>
          <w:tcPr>
            <w:tcW w:w="621" w:type="dxa"/>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食品安全的概念；</w:t>
            </w:r>
            <w:r w:rsidRPr="00DF7D2F">
              <w:rPr>
                <w:rFonts w:eastAsia="宋体" w:hint="eastAsia"/>
                <w:sz w:val="21"/>
                <w:szCs w:val="21"/>
                <w:lang w:eastAsia="zh-CN"/>
              </w:rPr>
              <w:t>食品危害的概念</w:t>
            </w:r>
            <w:r>
              <w:rPr>
                <w:rFonts w:eastAsia="宋体" w:hint="eastAsia"/>
                <w:sz w:val="21"/>
                <w:szCs w:val="21"/>
                <w:lang w:eastAsia="zh-CN"/>
              </w:rPr>
              <w:t>和类别</w:t>
            </w:r>
          </w:p>
        </w:tc>
        <w:tc>
          <w:tcPr>
            <w:tcW w:w="1245" w:type="dxa"/>
            <w:gridSpan w:val="2"/>
            <w:vAlign w:val="center"/>
          </w:tcPr>
          <w:p w:rsidR="00980F49" w:rsidRPr="001F0FB5" w:rsidRDefault="00D3735E" w:rsidP="002D7FC2">
            <w:pPr>
              <w:spacing w:after="0" w:line="360" w:lineRule="exact"/>
              <w:rPr>
                <w:rFonts w:eastAsia="宋体"/>
                <w:sz w:val="21"/>
                <w:szCs w:val="21"/>
                <w:lang w:eastAsia="zh-CN"/>
              </w:rPr>
            </w:pPr>
            <w:r w:rsidRPr="00374662">
              <w:rPr>
                <w:rFonts w:eastAsia="宋体" w:hint="eastAsia"/>
                <w:sz w:val="21"/>
                <w:szCs w:val="21"/>
                <w:lang w:eastAsia="zh-CN"/>
              </w:rPr>
              <w:t>课堂</w:t>
            </w:r>
            <w:r w:rsidR="00980F49">
              <w:rPr>
                <w:rFonts w:eastAsia="宋体" w:hint="eastAsia"/>
                <w:sz w:val="21"/>
                <w:szCs w:val="21"/>
                <w:lang w:eastAsia="zh-CN"/>
              </w:rPr>
              <w:t>讲授</w:t>
            </w:r>
          </w:p>
        </w:tc>
        <w:tc>
          <w:tcPr>
            <w:tcW w:w="1087" w:type="dxa"/>
            <w:vAlign w:val="center"/>
          </w:tcPr>
          <w:p w:rsidR="00980F49" w:rsidRPr="001F0FB5" w:rsidRDefault="00980F49" w:rsidP="002D7FC2">
            <w:pPr>
              <w:spacing w:after="0" w:line="360" w:lineRule="exact"/>
              <w:rPr>
                <w:rFonts w:eastAsia="宋体"/>
                <w:sz w:val="21"/>
                <w:szCs w:val="21"/>
                <w:lang w:eastAsia="zh-CN"/>
              </w:rPr>
            </w:pPr>
          </w:p>
        </w:tc>
      </w:tr>
      <w:tr w:rsidR="00980F49" w:rsidRPr="001F0FB5" w:rsidTr="00374662">
        <w:trPr>
          <w:trHeight w:val="340"/>
          <w:jc w:val="center"/>
        </w:trPr>
        <w:tc>
          <w:tcPr>
            <w:tcW w:w="703" w:type="dxa"/>
            <w:vAlign w:val="center"/>
          </w:tcPr>
          <w:p w:rsidR="00980F49" w:rsidRPr="00573C7B" w:rsidRDefault="00980F49" w:rsidP="002D7FC2">
            <w:pPr>
              <w:spacing w:after="0" w:line="360" w:lineRule="exact"/>
              <w:rPr>
                <w:rFonts w:eastAsia="宋体"/>
                <w:sz w:val="21"/>
                <w:szCs w:val="21"/>
                <w:lang w:eastAsia="zh-CN"/>
              </w:rPr>
            </w:pPr>
            <w:r>
              <w:rPr>
                <w:rFonts w:eastAsia="宋体" w:hint="eastAsia"/>
                <w:sz w:val="21"/>
                <w:szCs w:val="21"/>
                <w:lang w:eastAsia="zh-CN"/>
              </w:rPr>
              <w:t>2</w:t>
            </w:r>
          </w:p>
        </w:tc>
        <w:tc>
          <w:tcPr>
            <w:tcW w:w="1706" w:type="dxa"/>
            <w:gridSpan w:val="2"/>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非食源性物质</w:t>
            </w:r>
          </w:p>
        </w:tc>
        <w:tc>
          <w:tcPr>
            <w:tcW w:w="621" w:type="dxa"/>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shd w:val="clear" w:color="auto" w:fill="auto"/>
            <w:vAlign w:val="center"/>
          </w:tcPr>
          <w:p w:rsidR="00980F49" w:rsidRPr="004131B9" w:rsidRDefault="00980F49" w:rsidP="002D7FC2">
            <w:pPr>
              <w:spacing w:after="0" w:line="360" w:lineRule="exact"/>
              <w:rPr>
                <w:rFonts w:eastAsia="宋体"/>
                <w:sz w:val="21"/>
                <w:szCs w:val="21"/>
                <w:lang w:eastAsia="zh-CN"/>
              </w:rPr>
            </w:pPr>
            <w:r w:rsidRPr="004131B9">
              <w:rPr>
                <w:rFonts w:eastAsia="宋体" w:hint="eastAsia"/>
                <w:sz w:val="21"/>
                <w:szCs w:val="21"/>
                <w:lang w:eastAsia="zh-CN"/>
              </w:rPr>
              <w:t>食品中非食源性物质的种类和污染途径</w:t>
            </w:r>
            <w:r>
              <w:rPr>
                <w:rFonts w:eastAsia="宋体" w:hint="eastAsia"/>
                <w:sz w:val="21"/>
                <w:szCs w:val="21"/>
                <w:lang w:eastAsia="zh-CN"/>
              </w:rPr>
              <w:t>，</w:t>
            </w:r>
            <w:r w:rsidRPr="004131B9">
              <w:rPr>
                <w:rFonts w:eastAsia="宋体" w:hint="eastAsia"/>
                <w:sz w:val="21"/>
                <w:szCs w:val="21"/>
                <w:lang w:eastAsia="zh-CN"/>
              </w:rPr>
              <w:t>工业上常用的非食源性物质检验和剔除方法</w:t>
            </w:r>
            <w:r w:rsidRPr="004131B9">
              <w:rPr>
                <w:rFonts w:eastAsia="宋体"/>
                <w:sz w:val="21"/>
                <w:szCs w:val="21"/>
                <w:lang w:eastAsia="zh-CN"/>
              </w:rPr>
              <w:t xml:space="preserve"> </w:t>
            </w:r>
          </w:p>
        </w:tc>
        <w:tc>
          <w:tcPr>
            <w:tcW w:w="1245" w:type="dxa"/>
            <w:gridSpan w:val="2"/>
            <w:vAlign w:val="center"/>
          </w:tcPr>
          <w:p w:rsidR="00980F49" w:rsidRPr="00573C7B" w:rsidRDefault="00D3735E" w:rsidP="002D7FC2">
            <w:pPr>
              <w:spacing w:after="0" w:line="360" w:lineRule="exact"/>
              <w:rPr>
                <w:rFonts w:eastAsia="宋体"/>
                <w:sz w:val="21"/>
                <w:szCs w:val="21"/>
                <w:lang w:eastAsia="zh-CN"/>
              </w:rPr>
            </w:pPr>
            <w:r w:rsidRPr="00374662">
              <w:rPr>
                <w:rFonts w:eastAsia="宋体" w:hint="eastAsia"/>
                <w:sz w:val="21"/>
                <w:szCs w:val="21"/>
                <w:lang w:eastAsia="zh-CN"/>
              </w:rPr>
              <w:t>课堂</w:t>
            </w:r>
            <w:r w:rsidR="00980F49">
              <w:rPr>
                <w:rFonts w:eastAsia="宋体" w:hint="eastAsia"/>
                <w:sz w:val="21"/>
                <w:szCs w:val="21"/>
                <w:lang w:eastAsia="zh-CN"/>
              </w:rPr>
              <w:t>讲授</w:t>
            </w:r>
          </w:p>
        </w:tc>
        <w:tc>
          <w:tcPr>
            <w:tcW w:w="1087" w:type="dxa"/>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课后作业：课后习题</w:t>
            </w:r>
          </w:p>
        </w:tc>
      </w:tr>
      <w:tr w:rsidR="00980F49" w:rsidRPr="001F0FB5" w:rsidTr="00374662">
        <w:trPr>
          <w:trHeight w:val="340"/>
          <w:jc w:val="center"/>
        </w:trPr>
        <w:tc>
          <w:tcPr>
            <w:tcW w:w="703" w:type="dxa"/>
            <w:vAlign w:val="center"/>
          </w:tcPr>
          <w:p w:rsidR="00980F49" w:rsidRPr="00573C7B" w:rsidRDefault="00980F49" w:rsidP="002D7FC2">
            <w:pPr>
              <w:spacing w:after="0" w:line="360" w:lineRule="exact"/>
              <w:rPr>
                <w:rFonts w:eastAsia="宋体"/>
                <w:sz w:val="21"/>
                <w:szCs w:val="21"/>
                <w:lang w:eastAsia="zh-CN"/>
              </w:rPr>
            </w:pPr>
            <w:r>
              <w:rPr>
                <w:rFonts w:eastAsia="宋体" w:hint="eastAsia"/>
                <w:sz w:val="21"/>
                <w:szCs w:val="21"/>
                <w:lang w:eastAsia="zh-CN"/>
              </w:rPr>
              <w:t>3</w:t>
            </w:r>
          </w:p>
        </w:tc>
        <w:tc>
          <w:tcPr>
            <w:tcW w:w="1706" w:type="dxa"/>
            <w:gridSpan w:val="2"/>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辐射与放射性物质，农药残留</w:t>
            </w:r>
          </w:p>
        </w:tc>
        <w:tc>
          <w:tcPr>
            <w:tcW w:w="621" w:type="dxa"/>
            <w:vAlign w:val="center"/>
          </w:tcPr>
          <w:p w:rsidR="00980F49"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vAlign w:val="center"/>
          </w:tcPr>
          <w:p w:rsidR="00980F49" w:rsidRPr="004131B9" w:rsidRDefault="00980F49" w:rsidP="002D7FC2">
            <w:pPr>
              <w:spacing w:after="0" w:line="360" w:lineRule="exact"/>
              <w:rPr>
                <w:rFonts w:eastAsia="宋体"/>
                <w:sz w:val="21"/>
                <w:szCs w:val="21"/>
                <w:lang w:eastAsia="zh-CN"/>
              </w:rPr>
            </w:pPr>
            <w:r w:rsidRPr="004131B9">
              <w:rPr>
                <w:rFonts w:eastAsia="宋体" w:hint="eastAsia"/>
                <w:sz w:val="21"/>
                <w:szCs w:val="21"/>
                <w:lang w:eastAsia="zh-CN"/>
              </w:rPr>
              <w:t>放射性对食品安全性的影响</w:t>
            </w:r>
            <w:r>
              <w:rPr>
                <w:rFonts w:eastAsia="宋体" w:hint="eastAsia"/>
                <w:sz w:val="21"/>
                <w:szCs w:val="21"/>
                <w:lang w:eastAsia="zh-CN"/>
              </w:rPr>
              <w:t>，农药的定义及来源，农药污染食品的主要途径</w:t>
            </w:r>
            <w:r w:rsidRPr="004131B9">
              <w:rPr>
                <w:rFonts w:eastAsia="宋体"/>
                <w:sz w:val="21"/>
                <w:szCs w:val="21"/>
                <w:lang w:eastAsia="zh-CN"/>
              </w:rPr>
              <w:t xml:space="preserve"> </w:t>
            </w:r>
          </w:p>
        </w:tc>
        <w:tc>
          <w:tcPr>
            <w:tcW w:w="1245" w:type="dxa"/>
            <w:gridSpan w:val="2"/>
            <w:vAlign w:val="center"/>
          </w:tcPr>
          <w:p w:rsidR="00980F49" w:rsidRPr="001F0FB5" w:rsidRDefault="00D3735E" w:rsidP="002D7FC2">
            <w:pPr>
              <w:spacing w:after="0" w:line="360" w:lineRule="exact"/>
              <w:rPr>
                <w:rFonts w:eastAsia="宋体"/>
                <w:sz w:val="21"/>
                <w:szCs w:val="21"/>
                <w:lang w:eastAsia="zh-CN"/>
              </w:rPr>
            </w:pPr>
            <w:r w:rsidRPr="00374662">
              <w:rPr>
                <w:rFonts w:eastAsia="宋体" w:hint="eastAsia"/>
                <w:sz w:val="21"/>
                <w:szCs w:val="21"/>
                <w:lang w:eastAsia="zh-CN"/>
              </w:rPr>
              <w:t>课堂</w:t>
            </w:r>
            <w:r w:rsidR="00980F49">
              <w:rPr>
                <w:rFonts w:eastAsia="宋体" w:hint="eastAsia"/>
                <w:sz w:val="21"/>
                <w:szCs w:val="21"/>
                <w:lang w:eastAsia="zh-CN"/>
              </w:rPr>
              <w:t>讲授</w:t>
            </w:r>
          </w:p>
        </w:tc>
        <w:tc>
          <w:tcPr>
            <w:tcW w:w="1087" w:type="dxa"/>
            <w:vAlign w:val="center"/>
          </w:tcPr>
          <w:p w:rsidR="00980F49" w:rsidRPr="001F0FB5" w:rsidRDefault="00980F49" w:rsidP="002D7FC2">
            <w:pPr>
              <w:spacing w:after="0" w:line="360" w:lineRule="exact"/>
              <w:rPr>
                <w:rFonts w:eastAsia="宋体"/>
                <w:sz w:val="21"/>
                <w:szCs w:val="21"/>
                <w:lang w:eastAsia="zh-CN"/>
              </w:rPr>
            </w:pPr>
          </w:p>
        </w:tc>
      </w:tr>
      <w:tr w:rsidR="00735FDE" w:rsidRPr="001F0FB5" w:rsidTr="00374662">
        <w:trPr>
          <w:trHeight w:val="340"/>
          <w:jc w:val="center"/>
        </w:trPr>
        <w:tc>
          <w:tcPr>
            <w:tcW w:w="703" w:type="dxa"/>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4</w:t>
            </w:r>
          </w:p>
        </w:tc>
        <w:tc>
          <w:tcPr>
            <w:tcW w:w="1706" w:type="dxa"/>
            <w:gridSpan w:val="2"/>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抗生素残留，食品包装</w:t>
            </w:r>
          </w:p>
        </w:tc>
        <w:tc>
          <w:tcPr>
            <w:tcW w:w="621" w:type="dxa"/>
            <w:vAlign w:val="center"/>
          </w:tcPr>
          <w:p w:rsidR="00735FDE" w:rsidRPr="001F0FB5" w:rsidRDefault="009B6659"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vAlign w:val="center"/>
          </w:tcPr>
          <w:p w:rsidR="00735FDE" w:rsidRPr="00F12816" w:rsidRDefault="00980F49" w:rsidP="002D7FC2">
            <w:pPr>
              <w:spacing w:after="0" w:line="360" w:lineRule="exact"/>
              <w:rPr>
                <w:rFonts w:eastAsia="宋体"/>
                <w:sz w:val="21"/>
                <w:szCs w:val="21"/>
                <w:highlight w:val="yellow"/>
                <w:lang w:eastAsia="zh-CN"/>
              </w:rPr>
            </w:pPr>
            <w:r>
              <w:rPr>
                <w:rFonts w:eastAsia="宋体" w:hint="eastAsia"/>
                <w:sz w:val="21"/>
                <w:szCs w:val="21"/>
                <w:lang w:eastAsia="zh-CN"/>
              </w:rPr>
              <w:t>抗生素污染食品的途径，常见农药及抗生素的检测手段，常见食品包装容器及包装材料的种类</w:t>
            </w:r>
          </w:p>
        </w:tc>
        <w:tc>
          <w:tcPr>
            <w:tcW w:w="1245" w:type="dxa"/>
            <w:gridSpan w:val="2"/>
            <w:vAlign w:val="center"/>
          </w:tcPr>
          <w:p w:rsidR="00735FDE" w:rsidRPr="00565817" w:rsidRDefault="00D3735E" w:rsidP="002D7FC2">
            <w:pPr>
              <w:spacing w:after="0" w:line="360" w:lineRule="exact"/>
              <w:rPr>
                <w:rFonts w:eastAsia="宋体"/>
                <w:sz w:val="21"/>
                <w:szCs w:val="21"/>
                <w:lang w:eastAsia="zh-CN"/>
              </w:rPr>
            </w:pPr>
            <w:r w:rsidRPr="00374662">
              <w:rPr>
                <w:rFonts w:eastAsia="宋体" w:hint="eastAsia"/>
                <w:sz w:val="21"/>
                <w:szCs w:val="21"/>
                <w:lang w:eastAsia="zh-CN"/>
              </w:rPr>
              <w:t>课堂</w:t>
            </w:r>
            <w:r w:rsidR="00565817">
              <w:rPr>
                <w:rFonts w:eastAsia="宋体" w:hint="eastAsia"/>
                <w:sz w:val="21"/>
                <w:szCs w:val="21"/>
                <w:lang w:eastAsia="zh-CN"/>
              </w:rPr>
              <w:t>讲授</w:t>
            </w:r>
          </w:p>
        </w:tc>
        <w:tc>
          <w:tcPr>
            <w:tcW w:w="1087" w:type="dxa"/>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课后作业：课后习题</w:t>
            </w:r>
          </w:p>
        </w:tc>
      </w:tr>
      <w:tr w:rsidR="00735FDE" w:rsidRPr="001F0FB5" w:rsidTr="00374662">
        <w:trPr>
          <w:trHeight w:val="340"/>
          <w:jc w:val="center"/>
        </w:trPr>
        <w:tc>
          <w:tcPr>
            <w:tcW w:w="703" w:type="dxa"/>
            <w:tcBorders>
              <w:bottom w:val="single" w:sz="4" w:space="0" w:color="auto"/>
            </w:tcBorders>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5</w:t>
            </w:r>
          </w:p>
        </w:tc>
        <w:tc>
          <w:tcPr>
            <w:tcW w:w="1706" w:type="dxa"/>
            <w:gridSpan w:val="2"/>
            <w:tcBorders>
              <w:bottom w:val="single" w:sz="4" w:space="0" w:color="auto"/>
            </w:tcBorders>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食品包装的有毒迁移物，重金属污染</w:t>
            </w:r>
          </w:p>
        </w:tc>
        <w:tc>
          <w:tcPr>
            <w:tcW w:w="621" w:type="dxa"/>
            <w:tcBorders>
              <w:bottom w:val="single" w:sz="4" w:space="0" w:color="auto"/>
            </w:tcBorders>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tcBorders>
              <w:bottom w:val="single" w:sz="4" w:space="0" w:color="auto"/>
            </w:tcBorders>
            <w:vAlign w:val="center"/>
          </w:tcPr>
          <w:p w:rsidR="00735FDE" w:rsidRPr="00F12816" w:rsidRDefault="00980F49" w:rsidP="002D7FC2">
            <w:pPr>
              <w:spacing w:after="0" w:line="360" w:lineRule="exact"/>
              <w:rPr>
                <w:rFonts w:eastAsia="宋体"/>
                <w:sz w:val="21"/>
                <w:szCs w:val="21"/>
                <w:highlight w:val="yellow"/>
                <w:lang w:eastAsia="zh-CN"/>
              </w:rPr>
            </w:pPr>
            <w:r w:rsidRPr="00980F49">
              <w:rPr>
                <w:rFonts w:eastAsia="宋体" w:hint="eastAsia"/>
                <w:sz w:val="21"/>
                <w:szCs w:val="21"/>
                <w:lang w:eastAsia="zh-CN"/>
              </w:rPr>
              <w:t>食品容器、包装材料与食品安全</w:t>
            </w:r>
            <w:r>
              <w:rPr>
                <w:rFonts w:eastAsia="宋体" w:hint="eastAsia"/>
                <w:sz w:val="21"/>
                <w:szCs w:val="21"/>
                <w:lang w:eastAsia="zh-CN"/>
              </w:rPr>
              <w:t>，食品包装材料的安全性检验，重金属污染食品的</w:t>
            </w:r>
            <w:proofErr w:type="gramStart"/>
            <w:r>
              <w:rPr>
                <w:rFonts w:eastAsia="宋体" w:hint="eastAsia"/>
                <w:sz w:val="21"/>
                <w:szCs w:val="21"/>
                <w:lang w:eastAsia="zh-CN"/>
              </w:rPr>
              <w:t>的</w:t>
            </w:r>
            <w:proofErr w:type="gramEnd"/>
            <w:r>
              <w:rPr>
                <w:rFonts w:eastAsia="宋体" w:hint="eastAsia"/>
                <w:sz w:val="21"/>
                <w:szCs w:val="21"/>
                <w:lang w:eastAsia="zh-CN"/>
              </w:rPr>
              <w:t>途径</w:t>
            </w:r>
          </w:p>
        </w:tc>
        <w:tc>
          <w:tcPr>
            <w:tcW w:w="1245" w:type="dxa"/>
            <w:gridSpan w:val="2"/>
            <w:tcBorders>
              <w:bottom w:val="single" w:sz="4" w:space="0" w:color="auto"/>
            </w:tcBorders>
            <w:vAlign w:val="center"/>
          </w:tcPr>
          <w:p w:rsidR="00735FDE" w:rsidRPr="00015D24" w:rsidRDefault="00D3735E" w:rsidP="002D7FC2">
            <w:pPr>
              <w:spacing w:after="0" w:line="360" w:lineRule="exact"/>
              <w:rPr>
                <w:rFonts w:eastAsia="宋体"/>
                <w:sz w:val="21"/>
                <w:szCs w:val="21"/>
                <w:lang w:eastAsia="zh-CN"/>
              </w:rPr>
            </w:pPr>
            <w:r w:rsidRPr="00374662">
              <w:rPr>
                <w:rFonts w:eastAsia="宋体" w:hint="eastAsia"/>
                <w:sz w:val="21"/>
                <w:szCs w:val="21"/>
                <w:lang w:eastAsia="zh-CN"/>
              </w:rPr>
              <w:t>课堂</w:t>
            </w:r>
            <w:r w:rsidR="00015D24">
              <w:rPr>
                <w:rFonts w:eastAsia="宋体" w:hint="eastAsia"/>
                <w:sz w:val="21"/>
                <w:szCs w:val="21"/>
                <w:lang w:eastAsia="zh-CN"/>
              </w:rPr>
              <w:t>讲授</w:t>
            </w:r>
          </w:p>
        </w:tc>
        <w:tc>
          <w:tcPr>
            <w:tcW w:w="1087" w:type="dxa"/>
            <w:tcBorders>
              <w:bottom w:val="single" w:sz="4" w:space="0" w:color="auto"/>
            </w:tcBorders>
            <w:vAlign w:val="center"/>
          </w:tcPr>
          <w:p w:rsidR="00735FDE" w:rsidRPr="001F0FB5" w:rsidRDefault="00735FDE" w:rsidP="002D7FC2">
            <w:pPr>
              <w:spacing w:after="0" w:line="360" w:lineRule="exact"/>
              <w:rPr>
                <w:rFonts w:eastAsia="宋体"/>
                <w:sz w:val="21"/>
                <w:szCs w:val="21"/>
                <w:lang w:eastAsia="zh-CN"/>
              </w:rPr>
            </w:pPr>
          </w:p>
        </w:tc>
      </w:tr>
      <w:tr w:rsidR="00735FDE"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6</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其他有机污染物</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1F0FB5" w:rsidRDefault="000734F6"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735FDE" w:rsidRPr="00F12816" w:rsidRDefault="00980F49" w:rsidP="002D7FC2">
            <w:pPr>
              <w:spacing w:after="0" w:line="360" w:lineRule="exact"/>
              <w:rPr>
                <w:rFonts w:eastAsia="宋体"/>
                <w:sz w:val="21"/>
                <w:szCs w:val="21"/>
                <w:highlight w:val="yellow"/>
                <w:lang w:eastAsia="zh-CN"/>
              </w:rPr>
            </w:pPr>
            <w:r w:rsidRPr="00980F49">
              <w:rPr>
                <w:rFonts w:eastAsia="宋体"/>
                <w:sz w:val="21"/>
                <w:szCs w:val="21"/>
                <w:lang w:eastAsia="zh-CN"/>
              </w:rPr>
              <w:t>N-</w:t>
            </w:r>
            <w:r w:rsidRPr="00980F49">
              <w:rPr>
                <w:rFonts w:eastAsia="宋体" w:hint="eastAsia"/>
                <w:sz w:val="21"/>
                <w:szCs w:val="21"/>
                <w:lang w:eastAsia="zh-CN"/>
              </w:rPr>
              <w:t>亚硝基化合物、多环芳烃化合物、杂环胺类化合物</w:t>
            </w:r>
            <w:r>
              <w:rPr>
                <w:rFonts w:eastAsia="宋体" w:hint="eastAsia"/>
                <w:sz w:val="21"/>
                <w:szCs w:val="21"/>
                <w:lang w:eastAsia="zh-CN"/>
              </w:rPr>
              <w:t>污染食品的途径，及相关的测定手段</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735FDE" w:rsidRPr="000734F6" w:rsidRDefault="00D3735E" w:rsidP="002D7FC2">
            <w:pPr>
              <w:spacing w:after="0" w:line="360" w:lineRule="exact"/>
              <w:rPr>
                <w:rFonts w:eastAsia="宋体"/>
                <w:sz w:val="21"/>
                <w:szCs w:val="21"/>
                <w:lang w:eastAsia="zh-CN"/>
              </w:rPr>
            </w:pPr>
            <w:r w:rsidRPr="00374662">
              <w:rPr>
                <w:rFonts w:eastAsia="宋体" w:hint="eastAsia"/>
                <w:sz w:val="21"/>
                <w:szCs w:val="21"/>
                <w:lang w:eastAsia="zh-CN"/>
              </w:rPr>
              <w:t>课堂</w:t>
            </w:r>
            <w:r w:rsidR="000734F6">
              <w:rPr>
                <w:rFonts w:eastAsia="宋体" w:hint="eastAsia"/>
                <w:sz w:val="21"/>
                <w:szCs w:val="21"/>
                <w:lang w:eastAsia="zh-CN"/>
              </w:rPr>
              <w:t>讲授</w:t>
            </w:r>
          </w:p>
        </w:tc>
        <w:tc>
          <w:tcPr>
            <w:tcW w:w="1087" w:type="dxa"/>
            <w:tcBorders>
              <w:top w:val="single" w:sz="4" w:space="0" w:color="auto"/>
              <w:left w:val="single" w:sz="4" w:space="0" w:color="auto"/>
              <w:bottom w:val="single" w:sz="4" w:space="0" w:color="auto"/>
              <w:right w:val="single" w:sz="4" w:space="0" w:color="auto"/>
            </w:tcBorders>
            <w:vAlign w:val="center"/>
          </w:tcPr>
          <w:p w:rsidR="00735FDE" w:rsidRPr="001F0FB5" w:rsidRDefault="000734F6" w:rsidP="002D7FC2">
            <w:pPr>
              <w:spacing w:after="0" w:line="360" w:lineRule="exact"/>
              <w:rPr>
                <w:rFonts w:eastAsia="宋体"/>
                <w:sz w:val="21"/>
                <w:szCs w:val="21"/>
                <w:lang w:eastAsia="zh-CN"/>
              </w:rPr>
            </w:pPr>
            <w:r>
              <w:rPr>
                <w:rFonts w:eastAsia="宋体" w:hint="eastAsia"/>
                <w:sz w:val="21"/>
                <w:szCs w:val="21"/>
                <w:lang w:eastAsia="zh-CN"/>
              </w:rPr>
              <w:t>课后作业：课后习题</w:t>
            </w:r>
          </w:p>
        </w:tc>
      </w:tr>
      <w:tr w:rsidR="00B8660A"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B8660A" w:rsidRPr="001F0FB5" w:rsidRDefault="00B8660A" w:rsidP="002D7FC2">
            <w:pPr>
              <w:spacing w:after="0" w:line="360" w:lineRule="exact"/>
              <w:rPr>
                <w:rFonts w:eastAsia="宋体"/>
                <w:sz w:val="21"/>
                <w:szCs w:val="21"/>
                <w:lang w:eastAsia="zh-CN"/>
              </w:rPr>
            </w:pPr>
            <w:r>
              <w:rPr>
                <w:rFonts w:eastAsia="宋体" w:hint="eastAsia"/>
                <w:sz w:val="21"/>
                <w:szCs w:val="21"/>
                <w:lang w:eastAsia="zh-CN"/>
              </w:rPr>
              <w:t>7</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B8660A" w:rsidRPr="001F0FB5" w:rsidRDefault="00B8660A" w:rsidP="002D7FC2">
            <w:pPr>
              <w:spacing w:after="0" w:line="360" w:lineRule="exact"/>
              <w:rPr>
                <w:rFonts w:eastAsia="宋体"/>
                <w:sz w:val="21"/>
                <w:szCs w:val="21"/>
                <w:lang w:eastAsia="zh-CN"/>
              </w:rPr>
            </w:pPr>
            <w:r>
              <w:rPr>
                <w:rFonts w:eastAsia="宋体" w:hint="eastAsia"/>
                <w:sz w:val="21"/>
                <w:szCs w:val="21"/>
                <w:lang w:eastAsia="zh-CN"/>
              </w:rPr>
              <w:t>食品添加剂</w:t>
            </w:r>
          </w:p>
        </w:tc>
        <w:tc>
          <w:tcPr>
            <w:tcW w:w="621" w:type="dxa"/>
            <w:tcBorders>
              <w:top w:val="single" w:sz="4" w:space="0" w:color="auto"/>
              <w:left w:val="single" w:sz="4" w:space="0" w:color="auto"/>
              <w:bottom w:val="single" w:sz="4" w:space="0" w:color="auto"/>
              <w:right w:val="single" w:sz="4" w:space="0" w:color="auto"/>
            </w:tcBorders>
            <w:vAlign w:val="center"/>
          </w:tcPr>
          <w:p w:rsidR="00B8660A" w:rsidRPr="001F0FB5" w:rsidRDefault="00B8660A"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B8660A" w:rsidRPr="00F12816" w:rsidRDefault="00B8660A" w:rsidP="002D7FC2">
            <w:pPr>
              <w:spacing w:after="0" w:line="360" w:lineRule="exact"/>
              <w:rPr>
                <w:rFonts w:eastAsia="宋体"/>
                <w:sz w:val="21"/>
                <w:szCs w:val="21"/>
                <w:highlight w:val="yellow"/>
                <w:lang w:eastAsia="zh-CN"/>
              </w:rPr>
            </w:pPr>
            <w:r>
              <w:rPr>
                <w:rFonts w:eastAsia="宋体" w:hint="eastAsia"/>
                <w:sz w:val="21"/>
                <w:szCs w:val="21"/>
                <w:lang w:eastAsia="zh-CN"/>
              </w:rPr>
              <w:t>食品添加剂的毒性和危害，常见食品添加剂检测。</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B8660A" w:rsidRPr="00992E35" w:rsidRDefault="00B8660A" w:rsidP="002D7FC2">
            <w:pPr>
              <w:spacing w:after="0" w:line="360" w:lineRule="exact"/>
              <w:rPr>
                <w:rFonts w:eastAsia="宋体"/>
                <w:sz w:val="21"/>
                <w:szCs w:val="21"/>
                <w:lang w:eastAsia="zh-CN"/>
              </w:rPr>
            </w:pPr>
            <w:r w:rsidRPr="00992E35">
              <w:rPr>
                <w:rFonts w:eastAsia="宋体" w:hAnsi="宋体"/>
                <w:sz w:val="21"/>
                <w:szCs w:val="21"/>
                <w:lang w:eastAsia="zh-CN"/>
              </w:rPr>
              <w:t>小组讨论并进行</w:t>
            </w:r>
            <w:r w:rsidRPr="00992E35">
              <w:rPr>
                <w:rFonts w:eastAsia="宋体"/>
                <w:sz w:val="21"/>
                <w:szCs w:val="21"/>
                <w:lang w:eastAsia="zh-CN"/>
              </w:rPr>
              <w:t>PPT</w:t>
            </w:r>
            <w:r w:rsidRPr="00992E35">
              <w:rPr>
                <w:rFonts w:eastAsia="宋体" w:hAnsi="宋体"/>
                <w:sz w:val="21"/>
                <w:szCs w:val="21"/>
                <w:lang w:eastAsia="zh-CN"/>
              </w:rPr>
              <w:t>展示</w:t>
            </w:r>
          </w:p>
        </w:tc>
        <w:tc>
          <w:tcPr>
            <w:tcW w:w="1087" w:type="dxa"/>
            <w:tcBorders>
              <w:top w:val="single" w:sz="4" w:space="0" w:color="auto"/>
              <w:left w:val="single" w:sz="4" w:space="0" w:color="auto"/>
              <w:bottom w:val="single" w:sz="4" w:space="0" w:color="auto"/>
              <w:right w:val="single" w:sz="4" w:space="0" w:color="auto"/>
            </w:tcBorders>
            <w:vAlign w:val="center"/>
          </w:tcPr>
          <w:p w:rsidR="00B8660A" w:rsidRPr="00992E35" w:rsidRDefault="00B8660A" w:rsidP="002D7FC2">
            <w:pPr>
              <w:spacing w:after="0" w:line="360" w:lineRule="exact"/>
              <w:rPr>
                <w:rFonts w:eastAsia="宋体"/>
                <w:sz w:val="21"/>
                <w:szCs w:val="21"/>
                <w:lang w:eastAsia="zh-CN"/>
              </w:rPr>
            </w:pPr>
            <w:r>
              <w:rPr>
                <w:rFonts w:eastAsia="宋体" w:hint="eastAsia"/>
                <w:sz w:val="21"/>
                <w:szCs w:val="21"/>
                <w:lang w:eastAsia="zh-CN"/>
              </w:rPr>
              <w:t>课堂讨论</w:t>
            </w:r>
            <w:r w:rsidRPr="00992E35">
              <w:rPr>
                <w:rFonts w:eastAsia="宋体"/>
                <w:sz w:val="21"/>
                <w:szCs w:val="21"/>
                <w:lang w:eastAsia="zh-CN"/>
              </w:rPr>
              <w:t>：查阅文献资料，进行</w:t>
            </w:r>
            <w:r w:rsidRPr="00992E35">
              <w:rPr>
                <w:rFonts w:eastAsia="宋体"/>
                <w:sz w:val="21"/>
                <w:szCs w:val="21"/>
                <w:lang w:eastAsia="zh-CN"/>
              </w:rPr>
              <w:t>PPT</w:t>
            </w:r>
            <w:r w:rsidRPr="00992E35">
              <w:rPr>
                <w:rFonts w:eastAsia="宋体"/>
                <w:sz w:val="21"/>
                <w:szCs w:val="21"/>
                <w:lang w:eastAsia="zh-CN"/>
              </w:rPr>
              <w:t>展示</w:t>
            </w:r>
          </w:p>
        </w:tc>
      </w:tr>
      <w:tr w:rsidR="00735FDE"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735FDE" w:rsidRPr="001F0FB5" w:rsidRDefault="00980F49" w:rsidP="002D7FC2">
            <w:pPr>
              <w:spacing w:after="0" w:line="360" w:lineRule="exact"/>
              <w:rPr>
                <w:rFonts w:eastAsia="宋体"/>
                <w:sz w:val="21"/>
                <w:szCs w:val="21"/>
                <w:lang w:eastAsia="zh-CN"/>
              </w:rPr>
            </w:pPr>
            <w:r>
              <w:rPr>
                <w:rFonts w:eastAsia="宋体" w:hint="eastAsia"/>
                <w:sz w:val="21"/>
                <w:szCs w:val="21"/>
                <w:lang w:eastAsia="zh-CN"/>
              </w:rPr>
              <w:t>8</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735FDE" w:rsidRPr="001F0FB5" w:rsidRDefault="00B8660A" w:rsidP="002D7FC2">
            <w:pPr>
              <w:spacing w:after="0" w:line="360" w:lineRule="exact"/>
              <w:rPr>
                <w:rFonts w:eastAsia="宋体"/>
                <w:sz w:val="21"/>
                <w:szCs w:val="21"/>
                <w:lang w:eastAsia="zh-CN"/>
              </w:rPr>
            </w:pPr>
            <w:r>
              <w:rPr>
                <w:rFonts w:eastAsia="宋体" w:hint="eastAsia"/>
                <w:sz w:val="21"/>
                <w:szCs w:val="21"/>
                <w:lang w:eastAsia="zh-CN"/>
              </w:rPr>
              <w:t>期中考试</w:t>
            </w:r>
          </w:p>
        </w:tc>
        <w:tc>
          <w:tcPr>
            <w:tcW w:w="621" w:type="dxa"/>
            <w:tcBorders>
              <w:top w:val="single" w:sz="4" w:space="0" w:color="auto"/>
              <w:left w:val="single" w:sz="4" w:space="0" w:color="auto"/>
              <w:bottom w:val="single" w:sz="4" w:space="0" w:color="auto"/>
              <w:right w:val="single" w:sz="4" w:space="0" w:color="auto"/>
            </w:tcBorders>
            <w:vAlign w:val="center"/>
          </w:tcPr>
          <w:p w:rsidR="00735FDE" w:rsidRPr="001F0FB5" w:rsidRDefault="00B8660A" w:rsidP="002D7FC2">
            <w:pPr>
              <w:spacing w:after="0" w:line="360" w:lineRule="exact"/>
              <w:rPr>
                <w:rFonts w:eastAsia="宋体"/>
                <w:sz w:val="21"/>
                <w:szCs w:val="21"/>
                <w:lang w:eastAsia="zh-CN"/>
              </w:rPr>
            </w:pPr>
            <w:r>
              <w:rPr>
                <w:rFonts w:eastAsia="宋体" w:hint="eastAsia"/>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735FDE" w:rsidRPr="001F0FB5" w:rsidRDefault="00B8660A" w:rsidP="002D7FC2">
            <w:pPr>
              <w:spacing w:after="0" w:line="360" w:lineRule="exact"/>
              <w:rPr>
                <w:rFonts w:eastAsia="宋体"/>
                <w:sz w:val="21"/>
                <w:szCs w:val="21"/>
                <w:lang w:eastAsia="zh-CN"/>
              </w:rPr>
            </w:pPr>
            <w:r>
              <w:rPr>
                <w:rFonts w:eastAsia="宋体" w:hint="eastAsia"/>
                <w:sz w:val="21"/>
                <w:szCs w:val="21"/>
                <w:lang w:eastAsia="zh-CN"/>
              </w:rPr>
              <w:t>对前期知识点进行</w:t>
            </w:r>
            <w:r w:rsidR="00776536">
              <w:rPr>
                <w:rFonts w:asciiTheme="minorEastAsia" w:eastAsiaTheme="minorEastAsia" w:hAnsiTheme="minorEastAsia" w:hint="eastAsia"/>
                <w:sz w:val="21"/>
                <w:szCs w:val="21"/>
                <w:lang w:eastAsia="zh-CN"/>
              </w:rPr>
              <w:t>期</w:t>
            </w:r>
            <w:r>
              <w:rPr>
                <w:rFonts w:eastAsia="宋体" w:hint="eastAsia"/>
                <w:sz w:val="21"/>
                <w:szCs w:val="21"/>
                <w:lang w:eastAsia="zh-CN"/>
              </w:rPr>
              <w:t>中考试</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735FDE" w:rsidRPr="00B839E8" w:rsidRDefault="00B8660A" w:rsidP="002D7FC2">
            <w:pPr>
              <w:spacing w:after="0" w:line="360" w:lineRule="exact"/>
              <w:rPr>
                <w:rFonts w:eastAsia="宋体"/>
                <w:sz w:val="21"/>
                <w:szCs w:val="21"/>
                <w:lang w:eastAsia="zh-CN"/>
              </w:rPr>
            </w:pPr>
            <w:r>
              <w:rPr>
                <w:rFonts w:eastAsia="宋体" w:hint="eastAsia"/>
                <w:sz w:val="21"/>
                <w:szCs w:val="21"/>
                <w:lang w:eastAsia="zh-CN"/>
              </w:rPr>
              <w:t>闭卷考试</w:t>
            </w:r>
          </w:p>
        </w:tc>
        <w:tc>
          <w:tcPr>
            <w:tcW w:w="1087" w:type="dxa"/>
            <w:tcBorders>
              <w:top w:val="single" w:sz="4" w:space="0" w:color="auto"/>
              <w:left w:val="single" w:sz="4" w:space="0" w:color="auto"/>
              <w:bottom w:val="single" w:sz="4" w:space="0" w:color="auto"/>
              <w:right w:val="single" w:sz="4" w:space="0" w:color="auto"/>
            </w:tcBorders>
            <w:vAlign w:val="center"/>
          </w:tcPr>
          <w:p w:rsidR="00735FDE" w:rsidRPr="001F0FB5" w:rsidRDefault="00735FDE" w:rsidP="002D7FC2">
            <w:pPr>
              <w:spacing w:after="0" w:line="360" w:lineRule="exact"/>
              <w:rPr>
                <w:rFonts w:eastAsia="宋体"/>
                <w:sz w:val="21"/>
                <w:szCs w:val="21"/>
                <w:lang w:eastAsia="zh-CN"/>
              </w:rPr>
            </w:pPr>
          </w:p>
        </w:tc>
      </w:tr>
      <w:tr w:rsidR="00374662"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637EAB" w:rsidRDefault="00637EAB" w:rsidP="002D7FC2">
            <w:pPr>
              <w:spacing w:after="0" w:line="360" w:lineRule="exact"/>
              <w:rPr>
                <w:sz w:val="21"/>
                <w:szCs w:val="21"/>
                <w:lang w:eastAsia="zh-TW"/>
              </w:rPr>
            </w:pPr>
            <w:r w:rsidRPr="00637EAB">
              <w:rPr>
                <w:rFonts w:hint="eastAsia"/>
                <w:sz w:val="21"/>
                <w:szCs w:val="21"/>
                <w:lang w:eastAsia="zh-TW"/>
              </w:rPr>
              <w:t>9</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637EAB" w:rsidRDefault="00374662" w:rsidP="002D7FC2">
            <w:pPr>
              <w:spacing w:after="0" w:line="360" w:lineRule="exact"/>
              <w:rPr>
                <w:rFonts w:eastAsia="宋体"/>
                <w:sz w:val="21"/>
                <w:szCs w:val="21"/>
                <w:lang w:eastAsia="zh-CN"/>
              </w:rPr>
            </w:pPr>
            <w:r w:rsidRPr="00637EAB">
              <w:rPr>
                <w:rFonts w:eastAsia="宋体" w:hint="eastAsia"/>
                <w:sz w:val="21"/>
                <w:szCs w:val="21"/>
                <w:lang w:eastAsia="zh-CN"/>
              </w:rPr>
              <w:t>细菌及其毒素</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637EAB" w:rsidRDefault="00374662" w:rsidP="002D7FC2">
            <w:pPr>
              <w:spacing w:after="0" w:line="360" w:lineRule="exact"/>
              <w:rPr>
                <w:rFonts w:eastAsia="宋体"/>
                <w:sz w:val="21"/>
                <w:szCs w:val="21"/>
                <w:lang w:eastAsia="zh-CN"/>
              </w:rPr>
            </w:pPr>
            <w:r w:rsidRPr="00637EAB">
              <w:rPr>
                <w:rFonts w:eastAsia="宋体" w:hint="eastAsia"/>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637EAB" w:rsidRDefault="00374662" w:rsidP="002D7FC2">
            <w:pPr>
              <w:spacing w:after="0" w:line="360" w:lineRule="exact"/>
              <w:rPr>
                <w:rFonts w:eastAsia="宋体"/>
                <w:sz w:val="21"/>
                <w:szCs w:val="21"/>
                <w:lang w:eastAsia="zh-CN"/>
              </w:rPr>
            </w:pPr>
            <w:r w:rsidRPr="00637EAB">
              <w:rPr>
                <w:rFonts w:eastAsia="宋体" w:hint="eastAsia"/>
                <w:sz w:val="21"/>
                <w:szCs w:val="21"/>
                <w:lang w:eastAsia="zh-CN"/>
              </w:rPr>
              <w:t>食物中毒及其预防；细菌性食物中毒；菌落总数、致病菌。</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374662" w:rsidRDefault="00B669F4" w:rsidP="002D7FC2">
            <w:pPr>
              <w:spacing w:after="0" w:line="360" w:lineRule="exact"/>
              <w:rPr>
                <w:rFonts w:eastAsia="宋体"/>
                <w:sz w:val="21"/>
                <w:szCs w:val="21"/>
                <w:lang w:eastAsia="zh-CN"/>
              </w:rPr>
            </w:pPr>
            <w:r w:rsidRPr="00B669F4">
              <w:rPr>
                <w:rFonts w:eastAsia="宋体" w:hint="eastAsia"/>
                <w:sz w:val="21"/>
                <w:szCs w:val="21"/>
                <w:lang w:eastAsia="zh-CN"/>
              </w:rPr>
              <w:t>课后作业：课后习题</w:t>
            </w:r>
          </w:p>
        </w:tc>
      </w:tr>
      <w:tr w:rsidR="00374662"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637EAB" w:rsidRDefault="00637EAB" w:rsidP="002D7FC2">
            <w:pPr>
              <w:spacing w:after="0" w:line="360" w:lineRule="exact"/>
              <w:rPr>
                <w:sz w:val="21"/>
                <w:szCs w:val="21"/>
                <w:lang w:eastAsia="zh-TW"/>
              </w:rPr>
            </w:pPr>
            <w:r>
              <w:rPr>
                <w:rFonts w:hint="eastAsia"/>
                <w:sz w:val="21"/>
                <w:szCs w:val="21"/>
                <w:lang w:eastAsia="zh-TW"/>
              </w:rPr>
              <w:t>10</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真菌及其毒素</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黄曲霉素（</w:t>
            </w:r>
            <w:r w:rsidRPr="00374662">
              <w:rPr>
                <w:rFonts w:eastAsia="宋体"/>
                <w:sz w:val="21"/>
                <w:szCs w:val="21"/>
                <w:lang w:eastAsia="zh-CN"/>
              </w:rPr>
              <w:t>AFT</w:t>
            </w:r>
            <w:r w:rsidRPr="00374662">
              <w:rPr>
                <w:rFonts w:eastAsia="宋体"/>
                <w:sz w:val="21"/>
                <w:szCs w:val="21"/>
                <w:lang w:eastAsia="zh-CN"/>
              </w:rPr>
              <w:t>）特性；偶</w:t>
            </w:r>
            <w:proofErr w:type="gramStart"/>
            <w:r w:rsidRPr="00374662">
              <w:rPr>
                <w:rFonts w:eastAsia="宋体"/>
                <w:sz w:val="21"/>
                <w:szCs w:val="21"/>
                <w:lang w:eastAsia="zh-CN"/>
              </w:rPr>
              <w:t>赭</w:t>
            </w:r>
            <w:proofErr w:type="gramEnd"/>
            <w:r w:rsidRPr="00374662">
              <w:rPr>
                <w:rFonts w:eastAsia="宋体"/>
                <w:sz w:val="21"/>
                <w:szCs w:val="21"/>
                <w:lang w:eastAsia="zh-CN"/>
              </w:rPr>
              <w:t>曲霉及其毒素的检验；单端</w:t>
            </w:r>
            <w:proofErr w:type="gramStart"/>
            <w:r w:rsidRPr="00374662">
              <w:rPr>
                <w:rFonts w:eastAsia="宋体"/>
                <w:sz w:val="21"/>
                <w:szCs w:val="21"/>
                <w:lang w:eastAsia="zh-CN"/>
              </w:rPr>
              <w:t>孢霉烯族化合物</w:t>
            </w:r>
            <w:proofErr w:type="gramEnd"/>
            <w:r w:rsidRPr="00374662">
              <w:rPr>
                <w:rFonts w:eastAsia="宋体"/>
                <w:sz w:val="21"/>
                <w:szCs w:val="21"/>
                <w:lang w:eastAsia="zh-CN"/>
              </w:rPr>
              <w:t>（</w:t>
            </w:r>
            <w:r w:rsidRPr="00374662">
              <w:rPr>
                <w:rFonts w:eastAsia="宋体"/>
                <w:sz w:val="21"/>
                <w:szCs w:val="21"/>
                <w:lang w:eastAsia="zh-CN"/>
              </w:rPr>
              <w:t>TCTCs</w:t>
            </w:r>
            <w:r w:rsidRPr="00374662">
              <w:rPr>
                <w:rFonts w:eastAsia="宋体"/>
                <w:sz w:val="21"/>
                <w:szCs w:val="21"/>
                <w:lang w:eastAsia="zh-CN"/>
              </w:rPr>
              <w:t>）；玉米</w:t>
            </w:r>
            <w:proofErr w:type="gramStart"/>
            <w:r w:rsidRPr="00374662">
              <w:rPr>
                <w:rFonts w:eastAsia="宋体"/>
                <w:sz w:val="21"/>
                <w:szCs w:val="21"/>
                <w:lang w:eastAsia="zh-CN"/>
              </w:rPr>
              <w:t>赤</w:t>
            </w:r>
            <w:proofErr w:type="gramEnd"/>
            <w:r w:rsidRPr="00374662">
              <w:rPr>
                <w:rFonts w:eastAsia="宋体"/>
                <w:sz w:val="21"/>
                <w:szCs w:val="21"/>
                <w:lang w:eastAsia="zh-CN"/>
              </w:rPr>
              <w:t>霉烯酮（</w:t>
            </w:r>
            <w:r w:rsidRPr="00374662">
              <w:rPr>
                <w:rFonts w:eastAsia="宋体"/>
                <w:sz w:val="21"/>
                <w:szCs w:val="21"/>
                <w:lang w:eastAsia="zh-CN"/>
              </w:rPr>
              <w:t>ZEN</w:t>
            </w:r>
            <w:r w:rsidRPr="00374662">
              <w:rPr>
                <w:rFonts w:eastAsia="宋体"/>
                <w:sz w:val="21"/>
                <w:szCs w:val="21"/>
                <w:lang w:eastAsia="zh-CN"/>
              </w:rPr>
              <w:t>）；杂色曲霉素。</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p>
        </w:tc>
      </w:tr>
      <w:tr w:rsidR="00374662"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11</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有毒</w:t>
            </w:r>
            <w:r w:rsidR="00637EAB" w:rsidRPr="00374662">
              <w:rPr>
                <w:rFonts w:eastAsia="宋体" w:hint="eastAsia"/>
                <w:sz w:val="21"/>
                <w:szCs w:val="21"/>
                <w:lang w:eastAsia="zh-CN"/>
              </w:rPr>
              <w:t>动</w:t>
            </w:r>
            <w:r w:rsidRPr="00374662">
              <w:rPr>
                <w:rFonts w:eastAsia="宋体" w:hint="eastAsia"/>
                <w:sz w:val="21"/>
                <w:szCs w:val="21"/>
                <w:lang w:eastAsia="zh-CN"/>
              </w:rPr>
              <w:t>植物</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637EAB" w:rsidP="002D7FC2">
            <w:pPr>
              <w:spacing w:after="0" w:line="360" w:lineRule="exact"/>
              <w:rPr>
                <w:rFonts w:eastAsia="宋体"/>
                <w:sz w:val="21"/>
                <w:szCs w:val="21"/>
                <w:lang w:eastAsia="zh-CN"/>
              </w:rPr>
            </w:pPr>
            <w:r w:rsidRPr="00374662">
              <w:rPr>
                <w:rFonts w:eastAsia="宋体" w:hint="eastAsia"/>
                <w:sz w:val="21"/>
                <w:szCs w:val="21"/>
                <w:lang w:eastAsia="zh-CN"/>
              </w:rPr>
              <w:t>河豚鱼中毒；鱼类引起的组胺中毒；麻痹性贝类毒素</w:t>
            </w:r>
            <w:r w:rsidRPr="00374662">
              <w:rPr>
                <w:rFonts w:eastAsia="宋体"/>
                <w:sz w:val="21"/>
                <w:szCs w:val="21"/>
                <w:lang w:eastAsia="zh-CN"/>
              </w:rPr>
              <w:t>(PSP)</w:t>
            </w:r>
            <w:r w:rsidRPr="00374662">
              <w:rPr>
                <w:rFonts w:eastAsia="宋体" w:hint="eastAsia"/>
                <w:sz w:val="21"/>
                <w:szCs w:val="21"/>
                <w:lang w:eastAsia="zh-CN"/>
              </w:rPr>
              <w:t>；常见几种动物毒素的检测方法</w:t>
            </w:r>
            <w:r>
              <w:rPr>
                <w:rFonts w:ascii="PMingLiU" w:hAnsi="PMingLiU" w:hint="eastAsia"/>
                <w:sz w:val="21"/>
                <w:szCs w:val="21"/>
                <w:lang w:eastAsia="zh-CN"/>
              </w:rPr>
              <w:t>、</w:t>
            </w:r>
            <w:r w:rsidR="00374662" w:rsidRPr="00374662">
              <w:rPr>
                <w:rFonts w:eastAsia="宋体"/>
                <w:sz w:val="21"/>
                <w:szCs w:val="21"/>
                <w:lang w:eastAsia="zh-CN"/>
              </w:rPr>
              <w:t>四季豆和面豆</w:t>
            </w:r>
            <w:r w:rsidR="00374662" w:rsidRPr="00374662">
              <w:rPr>
                <w:rFonts w:eastAsia="宋体"/>
                <w:sz w:val="21"/>
                <w:szCs w:val="21"/>
                <w:lang w:eastAsia="zh-CN"/>
              </w:rPr>
              <w:t>-</w:t>
            </w:r>
            <w:r w:rsidR="00374662" w:rsidRPr="00374662">
              <w:rPr>
                <w:rFonts w:eastAsia="宋体"/>
                <w:sz w:val="21"/>
                <w:szCs w:val="21"/>
                <w:lang w:eastAsia="zh-CN"/>
              </w:rPr>
              <w:t>红细胞凝集素、皂苷；发芽马铃薯</w:t>
            </w:r>
            <w:r w:rsidR="00374662" w:rsidRPr="00374662">
              <w:rPr>
                <w:rFonts w:eastAsia="宋体"/>
                <w:sz w:val="21"/>
                <w:szCs w:val="21"/>
                <w:lang w:eastAsia="zh-CN"/>
              </w:rPr>
              <w:t>-</w:t>
            </w:r>
            <w:r w:rsidR="00374662" w:rsidRPr="00374662">
              <w:rPr>
                <w:rFonts w:eastAsia="宋体"/>
                <w:sz w:val="21"/>
                <w:szCs w:val="21"/>
                <w:lang w:eastAsia="zh-CN"/>
              </w:rPr>
              <w:t>龙葵素</w:t>
            </w:r>
            <w:r w:rsidR="00374662" w:rsidRPr="00374662">
              <w:rPr>
                <w:rFonts w:eastAsia="宋体"/>
                <w:sz w:val="21"/>
                <w:szCs w:val="21"/>
                <w:lang w:eastAsia="zh-CN"/>
              </w:rPr>
              <w:t>(</w:t>
            </w:r>
            <w:proofErr w:type="spellStart"/>
            <w:r w:rsidR="00374662" w:rsidRPr="00374662">
              <w:rPr>
                <w:rFonts w:eastAsia="宋体"/>
                <w:sz w:val="21"/>
                <w:szCs w:val="21"/>
                <w:lang w:eastAsia="zh-CN"/>
              </w:rPr>
              <w:t>solanine</w:t>
            </w:r>
            <w:proofErr w:type="spellEnd"/>
            <w:r w:rsidR="00374662" w:rsidRPr="00374662">
              <w:rPr>
                <w:rFonts w:eastAsia="宋体"/>
                <w:sz w:val="21"/>
                <w:szCs w:val="21"/>
                <w:lang w:eastAsia="zh-CN"/>
              </w:rPr>
              <w:t>)</w:t>
            </w:r>
            <w:r w:rsidR="00374662" w:rsidRPr="00374662">
              <w:rPr>
                <w:rFonts w:eastAsia="宋体"/>
                <w:sz w:val="21"/>
                <w:szCs w:val="21"/>
                <w:lang w:eastAsia="zh-CN"/>
              </w:rPr>
              <w:t>；大茶药</w:t>
            </w:r>
            <w:r w:rsidR="00374662" w:rsidRPr="00374662">
              <w:rPr>
                <w:rFonts w:eastAsia="宋体"/>
                <w:sz w:val="21"/>
                <w:szCs w:val="21"/>
                <w:lang w:eastAsia="zh-CN"/>
              </w:rPr>
              <w:t>-</w:t>
            </w:r>
            <w:r w:rsidR="00374662" w:rsidRPr="00374662">
              <w:rPr>
                <w:rFonts w:eastAsia="宋体"/>
                <w:sz w:val="21"/>
                <w:szCs w:val="21"/>
                <w:lang w:eastAsia="zh-CN"/>
              </w:rPr>
              <w:t>钩吻碱。</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873747" w:rsidRDefault="00B669F4" w:rsidP="002D7FC2">
            <w:pPr>
              <w:spacing w:after="0" w:line="360" w:lineRule="exact"/>
              <w:rPr>
                <w:rFonts w:eastAsia="宋体"/>
                <w:color w:val="FF0000"/>
                <w:sz w:val="21"/>
                <w:szCs w:val="21"/>
                <w:lang w:eastAsia="zh-CN"/>
              </w:rPr>
            </w:pPr>
            <w:r w:rsidRPr="00B669F4">
              <w:rPr>
                <w:rFonts w:eastAsia="宋体" w:hint="eastAsia"/>
                <w:color w:val="000000" w:themeColor="text1"/>
                <w:sz w:val="21"/>
                <w:szCs w:val="21"/>
                <w:lang w:eastAsia="zh-CN"/>
              </w:rPr>
              <w:t>课后作业：课后习题</w:t>
            </w:r>
          </w:p>
        </w:tc>
      </w:tr>
      <w:tr w:rsidR="00374662" w:rsidRPr="001F0FB5" w:rsidTr="00374662">
        <w:trPr>
          <w:trHeight w:val="267"/>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lastRenderedPageBreak/>
              <w:t>12</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转基因食品和新资源食品的安全性</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转基因食品的分类；转基因食品的安全性问题；转基因食品安全性评价的基本原则；转基因食品安全性评价的主要内容；转基因食品的检测方法。</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873747" w:rsidRDefault="00B669F4" w:rsidP="002D7FC2">
            <w:pPr>
              <w:spacing w:after="0" w:line="360" w:lineRule="exact"/>
              <w:rPr>
                <w:rFonts w:eastAsia="宋体"/>
                <w:color w:val="FF0000"/>
                <w:sz w:val="21"/>
                <w:szCs w:val="21"/>
                <w:lang w:eastAsia="zh-CN"/>
              </w:rPr>
            </w:pPr>
            <w:r w:rsidRPr="00B669F4">
              <w:rPr>
                <w:rFonts w:eastAsia="宋体" w:hint="eastAsia"/>
                <w:color w:val="000000" w:themeColor="text1"/>
                <w:sz w:val="21"/>
                <w:szCs w:val="21"/>
                <w:lang w:eastAsia="zh-CN"/>
              </w:rPr>
              <w:t>课后作业：课后习题</w:t>
            </w:r>
          </w:p>
        </w:tc>
      </w:tr>
      <w:tr w:rsidR="00374662" w:rsidRPr="001F0FB5" w:rsidTr="00374662">
        <w:trPr>
          <w:trHeight w:val="226"/>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13</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食品污染控制的对策</w:t>
            </w:r>
            <w:r w:rsidRPr="00374662">
              <w:rPr>
                <w:rFonts w:eastAsia="宋体"/>
                <w:sz w:val="21"/>
                <w:szCs w:val="21"/>
                <w:lang w:eastAsia="zh-CN"/>
              </w:rPr>
              <w:t>-GMP</w:t>
            </w:r>
            <w:r w:rsidRPr="00374662">
              <w:rPr>
                <w:rFonts w:eastAsia="宋体"/>
                <w:sz w:val="21"/>
                <w:szCs w:val="21"/>
                <w:lang w:eastAsia="zh-CN"/>
              </w:rPr>
              <w:t>、</w:t>
            </w:r>
            <w:r w:rsidRPr="00374662">
              <w:rPr>
                <w:rFonts w:eastAsia="宋体"/>
                <w:sz w:val="21"/>
                <w:szCs w:val="21"/>
                <w:lang w:eastAsia="zh-CN"/>
              </w:rPr>
              <w:t>SSOP</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实施</w:t>
            </w:r>
            <w:r w:rsidRPr="00374662">
              <w:rPr>
                <w:rFonts w:eastAsia="宋体"/>
                <w:sz w:val="21"/>
                <w:szCs w:val="21"/>
                <w:lang w:eastAsia="zh-CN"/>
              </w:rPr>
              <w:t>GMP</w:t>
            </w:r>
            <w:r w:rsidRPr="00374662">
              <w:rPr>
                <w:rFonts w:eastAsia="宋体"/>
                <w:sz w:val="21"/>
                <w:szCs w:val="21"/>
                <w:lang w:eastAsia="zh-CN"/>
              </w:rPr>
              <w:t>的意义；推行</w:t>
            </w:r>
            <w:r w:rsidRPr="00374662">
              <w:rPr>
                <w:rFonts w:eastAsia="宋体"/>
                <w:sz w:val="21"/>
                <w:szCs w:val="21"/>
                <w:lang w:eastAsia="zh-CN"/>
              </w:rPr>
              <w:t>GMP</w:t>
            </w:r>
            <w:r w:rsidRPr="00374662">
              <w:rPr>
                <w:rFonts w:eastAsia="宋体"/>
                <w:sz w:val="21"/>
                <w:szCs w:val="21"/>
                <w:lang w:eastAsia="zh-CN"/>
              </w:rPr>
              <w:t>的目的；实现</w:t>
            </w:r>
            <w:r w:rsidRPr="00374662">
              <w:rPr>
                <w:rFonts w:eastAsia="宋体"/>
                <w:sz w:val="21"/>
                <w:szCs w:val="21"/>
                <w:lang w:eastAsia="zh-CN"/>
              </w:rPr>
              <w:t>GMP</w:t>
            </w:r>
            <w:r w:rsidRPr="00374662">
              <w:rPr>
                <w:rFonts w:eastAsia="宋体"/>
                <w:sz w:val="21"/>
                <w:szCs w:val="21"/>
                <w:lang w:eastAsia="zh-CN"/>
              </w:rPr>
              <w:t>的三大目标；卫生标准操作程序。</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课堂讲授与讨论</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873747" w:rsidRDefault="00374662" w:rsidP="002D7FC2">
            <w:pPr>
              <w:spacing w:after="0" w:line="360" w:lineRule="exact"/>
              <w:rPr>
                <w:rFonts w:eastAsia="宋体"/>
                <w:color w:val="FF0000"/>
                <w:sz w:val="21"/>
                <w:szCs w:val="21"/>
                <w:lang w:eastAsia="zh-CN"/>
              </w:rPr>
            </w:pPr>
          </w:p>
        </w:tc>
      </w:tr>
      <w:tr w:rsidR="00374662" w:rsidRPr="001F0FB5" w:rsidTr="00374662">
        <w:trPr>
          <w:trHeight w:val="249"/>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14</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食品污染控制的对策</w:t>
            </w:r>
            <w:r w:rsidRPr="00374662">
              <w:rPr>
                <w:rFonts w:eastAsia="宋体"/>
                <w:sz w:val="21"/>
                <w:szCs w:val="21"/>
                <w:lang w:eastAsia="zh-CN"/>
              </w:rPr>
              <w:t>-HACCP</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实施</w:t>
            </w:r>
            <w:r w:rsidRPr="00374662">
              <w:rPr>
                <w:rFonts w:eastAsia="宋体"/>
                <w:sz w:val="21"/>
                <w:szCs w:val="21"/>
                <w:lang w:eastAsia="zh-CN"/>
              </w:rPr>
              <w:t>HACCP</w:t>
            </w:r>
            <w:r w:rsidRPr="00374662">
              <w:rPr>
                <w:rFonts w:eastAsia="宋体"/>
                <w:sz w:val="21"/>
                <w:szCs w:val="21"/>
                <w:lang w:eastAsia="zh-CN"/>
              </w:rPr>
              <w:t>体系的意义；</w:t>
            </w:r>
            <w:r w:rsidRPr="00374662">
              <w:rPr>
                <w:rFonts w:eastAsia="宋体"/>
                <w:sz w:val="21"/>
                <w:szCs w:val="21"/>
                <w:lang w:eastAsia="zh-CN"/>
              </w:rPr>
              <w:t>HACCP</w:t>
            </w:r>
            <w:r w:rsidRPr="00374662">
              <w:rPr>
                <w:rFonts w:eastAsia="宋体"/>
                <w:sz w:val="21"/>
                <w:szCs w:val="21"/>
                <w:lang w:eastAsia="zh-CN"/>
              </w:rPr>
              <w:t>体系的特点；实施</w:t>
            </w:r>
            <w:r w:rsidRPr="00374662">
              <w:rPr>
                <w:rFonts w:eastAsia="宋体"/>
                <w:sz w:val="21"/>
                <w:szCs w:val="21"/>
                <w:lang w:eastAsia="zh-CN"/>
              </w:rPr>
              <w:t>HACCP</w:t>
            </w:r>
            <w:r w:rsidRPr="00374662">
              <w:rPr>
                <w:rFonts w:eastAsia="宋体"/>
                <w:sz w:val="21"/>
                <w:szCs w:val="21"/>
                <w:lang w:eastAsia="zh-CN"/>
              </w:rPr>
              <w:t>的前提条件；</w:t>
            </w:r>
            <w:r w:rsidRPr="00374662">
              <w:rPr>
                <w:rFonts w:eastAsia="宋体"/>
                <w:sz w:val="21"/>
                <w:szCs w:val="21"/>
                <w:lang w:eastAsia="zh-CN"/>
              </w:rPr>
              <w:t>HACCP</w:t>
            </w:r>
            <w:r w:rsidRPr="00374662">
              <w:rPr>
                <w:rFonts w:eastAsia="宋体"/>
                <w:sz w:val="21"/>
                <w:szCs w:val="21"/>
                <w:lang w:eastAsia="zh-CN"/>
              </w:rPr>
              <w:t>系统的基本内容。</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873747" w:rsidRDefault="00B669F4" w:rsidP="002D7FC2">
            <w:pPr>
              <w:spacing w:after="0" w:line="360" w:lineRule="exact"/>
              <w:rPr>
                <w:rFonts w:eastAsia="宋体"/>
                <w:color w:val="FF0000"/>
                <w:sz w:val="21"/>
                <w:szCs w:val="21"/>
                <w:lang w:eastAsia="zh-CN"/>
              </w:rPr>
            </w:pPr>
            <w:r w:rsidRPr="00B669F4">
              <w:rPr>
                <w:rFonts w:eastAsia="宋体" w:hint="eastAsia"/>
                <w:color w:val="000000" w:themeColor="text1"/>
                <w:sz w:val="21"/>
                <w:szCs w:val="21"/>
                <w:lang w:eastAsia="zh-CN"/>
              </w:rPr>
              <w:t>课后作业：课后习题</w:t>
            </w:r>
          </w:p>
        </w:tc>
      </w:tr>
      <w:tr w:rsidR="00374662" w:rsidRPr="001F0FB5" w:rsidTr="00374662">
        <w:trPr>
          <w:trHeight w:val="340"/>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15</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国际组织和发达国家的食品安全保障制度</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食品安全的总体趋势；我国的食品安全法律体系；我国食品安全监督体系；我国食品安全中的科技瓶颈制约与亟待解决的科学问题。</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p>
        </w:tc>
      </w:tr>
      <w:tr w:rsidR="00374662" w:rsidRPr="001F0FB5" w:rsidTr="00374662">
        <w:trPr>
          <w:trHeight w:val="272"/>
          <w:jc w:val="center"/>
        </w:trPr>
        <w:tc>
          <w:tcPr>
            <w:tcW w:w="703"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16</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食品安全面临的机遇与挑战；知识回顾</w:t>
            </w:r>
          </w:p>
        </w:tc>
        <w:tc>
          <w:tcPr>
            <w:tcW w:w="621" w:type="dxa"/>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sz w:val="21"/>
                <w:szCs w:val="21"/>
                <w:lang w:eastAsia="zh-CN"/>
              </w:rPr>
              <w:t>3</w:t>
            </w:r>
          </w:p>
        </w:tc>
        <w:tc>
          <w:tcPr>
            <w:tcW w:w="4039" w:type="dxa"/>
            <w:gridSpan w:val="3"/>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食源性疾病与食品污染；食品安全标准；特定食品的安全性评价；食品安全保障技术及管理者的责任；章节知识点复习。</w:t>
            </w:r>
          </w:p>
        </w:tc>
        <w:tc>
          <w:tcPr>
            <w:tcW w:w="1245" w:type="dxa"/>
            <w:gridSpan w:val="2"/>
            <w:tcBorders>
              <w:top w:val="single" w:sz="4" w:space="0" w:color="auto"/>
              <w:left w:val="single" w:sz="4" w:space="0" w:color="auto"/>
              <w:bottom w:val="single" w:sz="4" w:space="0" w:color="auto"/>
              <w:right w:val="single" w:sz="4" w:space="0" w:color="auto"/>
            </w:tcBorders>
            <w:vAlign w:val="center"/>
          </w:tcPr>
          <w:p w:rsidR="00374662" w:rsidRPr="00374662" w:rsidRDefault="00374662" w:rsidP="002D7FC2">
            <w:pPr>
              <w:spacing w:after="0" w:line="360" w:lineRule="exact"/>
              <w:rPr>
                <w:rFonts w:eastAsia="宋体"/>
                <w:sz w:val="21"/>
                <w:szCs w:val="21"/>
                <w:lang w:eastAsia="zh-CN"/>
              </w:rPr>
            </w:pPr>
            <w:r w:rsidRPr="00374662">
              <w:rPr>
                <w:rFonts w:eastAsia="宋体" w:hint="eastAsia"/>
                <w:sz w:val="21"/>
                <w:szCs w:val="21"/>
                <w:lang w:eastAsia="zh-CN"/>
              </w:rPr>
              <w:t>课堂讲授与讨论</w:t>
            </w:r>
          </w:p>
        </w:tc>
        <w:tc>
          <w:tcPr>
            <w:tcW w:w="1087" w:type="dxa"/>
            <w:tcBorders>
              <w:top w:val="single" w:sz="4" w:space="0" w:color="auto"/>
              <w:left w:val="single" w:sz="4" w:space="0" w:color="auto"/>
              <w:bottom w:val="single" w:sz="4" w:space="0" w:color="auto"/>
              <w:right w:val="single" w:sz="4" w:space="0" w:color="auto"/>
            </w:tcBorders>
            <w:vAlign w:val="center"/>
          </w:tcPr>
          <w:p w:rsidR="00374662" w:rsidRPr="00374662" w:rsidRDefault="00B669F4" w:rsidP="002D7FC2">
            <w:pPr>
              <w:spacing w:after="0" w:line="360" w:lineRule="exact"/>
              <w:rPr>
                <w:rFonts w:eastAsia="宋体"/>
                <w:sz w:val="21"/>
                <w:szCs w:val="21"/>
                <w:lang w:eastAsia="zh-CN"/>
              </w:rPr>
            </w:pPr>
            <w:r w:rsidRPr="00B669F4">
              <w:rPr>
                <w:rFonts w:eastAsia="宋体" w:hint="eastAsia"/>
                <w:color w:val="000000" w:themeColor="text1"/>
                <w:sz w:val="21"/>
                <w:szCs w:val="21"/>
                <w:lang w:eastAsia="zh-CN"/>
              </w:rPr>
              <w:t>课堂讨论：查阅文献资料，进行</w:t>
            </w:r>
            <w:r w:rsidRPr="00B669F4">
              <w:rPr>
                <w:rFonts w:eastAsia="宋体"/>
                <w:color w:val="000000" w:themeColor="text1"/>
                <w:sz w:val="21"/>
                <w:szCs w:val="21"/>
                <w:lang w:eastAsia="zh-CN"/>
              </w:rPr>
              <w:t>PPT</w:t>
            </w:r>
            <w:r w:rsidRPr="00B669F4">
              <w:rPr>
                <w:rFonts w:eastAsia="宋体" w:hint="eastAsia"/>
                <w:color w:val="000000" w:themeColor="text1"/>
                <w:sz w:val="21"/>
                <w:szCs w:val="21"/>
                <w:lang w:eastAsia="zh-CN"/>
              </w:rPr>
              <w:t>展示</w:t>
            </w:r>
          </w:p>
        </w:tc>
      </w:tr>
      <w:tr w:rsidR="00374662" w:rsidRPr="001F0FB5" w:rsidTr="00B8660A">
        <w:trPr>
          <w:trHeight w:val="340"/>
          <w:jc w:val="center"/>
        </w:trPr>
        <w:tc>
          <w:tcPr>
            <w:tcW w:w="2409" w:type="dxa"/>
            <w:gridSpan w:val="3"/>
            <w:tcBorders>
              <w:top w:val="single" w:sz="4" w:space="0" w:color="auto"/>
            </w:tcBorders>
            <w:vAlign w:val="center"/>
          </w:tcPr>
          <w:p w:rsidR="00374662" w:rsidRPr="001F0FB5" w:rsidRDefault="00374662" w:rsidP="002D7FC2">
            <w:pPr>
              <w:spacing w:after="0" w:line="360" w:lineRule="exact"/>
              <w:rPr>
                <w:rFonts w:eastAsia="宋体"/>
                <w:sz w:val="21"/>
                <w:szCs w:val="21"/>
                <w:lang w:eastAsia="zh-CN"/>
              </w:rPr>
            </w:pPr>
            <w:r w:rsidRPr="00F33947">
              <w:rPr>
                <w:rFonts w:eastAsia="宋体"/>
                <w:sz w:val="21"/>
                <w:szCs w:val="21"/>
                <w:lang w:eastAsia="zh-CN"/>
              </w:rPr>
              <w:t>合计：</w:t>
            </w:r>
          </w:p>
        </w:tc>
        <w:tc>
          <w:tcPr>
            <w:tcW w:w="621" w:type="dxa"/>
            <w:tcBorders>
              <w:top w:val="single" w:sz="4" w:space="0" w:color="auto"/>
            </w:tcBorders>
            <w:vAlign w:val="center"/>
          </w:tcPr>
          <w:p w:rsidR="00374662" w:rsidRPr="001F0FB5" w:rsidRDefault="00374662" w:rsidP="002D7FC2">
            <w:pPr>
              <w:spacing w:after="0" w:line="360" w:lineRule="exact"/>
              <w:rPr>
                <w:rFonts w:eastAsia="宋体"/>
                <w:sz w:val="21"/>
                <w:szCs w:val="21"/>
                <w:lang w:eastAsia="zh-CN"/>
              </w:rPr>
            </w:pPr>
            <w:r>
              <w:rPr>
                <w:rFonts w:eastAsia="宋体" w:hint="eastAsia"/>
                <w:sz w:val="21"/>
                <w:szCs w:val="21"/>
                <w:lang w:eastAsia="zh-CN"/>
              </w:rPr>
              <w:t>48</w:t>
            </w:r>
          </w:p>
        </w:tc>
        <w:tc>
          <w:tcPr>
            <w:tcW w:w="4039" w:type="dxa"/>
            <w:gridSpan w:val="3"/>
            <w:tcBorders>
              <w:top w:val="single" w:sz="4" w:space="0" w:color="auto"/>
            </w:tcBorders>
            <w:vAlign w:val="center"/>
          </w:tcPr>
          <w:p w:rsidR="00374662" w:rsidRPr="001F0FB5" w:rsidRDefault="00374662" w:rsidP="002D7FC2">
            <w:pPr>
              <w:spacing w:after="0" w:line="360" w:lineRule="exact"/>
              <w:rPr>
                <w:rFonts w:eastAsia="宋体"/>
                <w:sz w:val="21"/>
                <w:szCs w:val="21"/>
              </w:rPr>
            </w:pPr>
          </w:p>
        </w:tc>
        <w:tc>
          <w:tcPr>
            <w:tcW w:w="1245" w:type="dxa"/>
            <w:gridSpan w:val="2"/>
            <w:tcBorders>
              <w:top w:val="single" w:sz="4" w:space="0" w:color="auto"/>
            </w:tcBorders>
            <w:vAlign w:val="center"/>
          </w:tcPr>
          <w:p w:rsidR="00374662" w:rsidRPr="001F0FB5" w:rsidRDefault="00374662" w:rsidP="002D7FC2">
            <w:pPr>
              <w:spacing w:after="0" w:line="360" w:lineRule="exact"/>
              <w:rPr>
                <w:rFonts w:eastAsia="宋体"/>
                <w:sz w:val="21"/>
                <w:szCs w:val="21"/>
              </w:rPr>
            </w:pPr>
          </w:p>
        </w:tc>
        <w:tc>
          <w:tcPr>
            <w:tcW w:w="1087" w:type="dxa"/>
            <w:tcBorders>
              <w:top w:val="single" w:sz="4" w:space="0" w:color="auto"/>
            </w:tcBorders>
            <w:vAlign w:val="center"/>
          </w:tcPr>
          <w:p w:rsidR="00374662" w:rsidRPr="001F0FB5" w:rsidRDefault="00374662" w:rsidP="002D7FC2">
            <w:pPr>
              <w:spacing w:after="0" w:line="360" w:lineRule="exact"/>
              <w:rPr>
                <w:rFonts w:eastAsia="宋体"/>
                <w:sz w:val="21"/>
                <w:szCs w:val="21"/>
              </w:rPr>
            </w:pPr>
          </w:p>
        </w:tc>
      </w:tr>
      <w:tr w:rsidR="00374662" w:rsidRPr="001F0FB5" w:rsidTr="00735FDE">
        <w:trPr>
          <w:trHeight w:val="340"/>
          <w:jc w:val="center"/>
        </w:trPr>
        <w:tc>
          <w:tcPr>
            <w:tcW w:w="9401" w:type="dxa"/>
            <w:gridSpan w:val="10"/>
            <w:shd w:val="clear" w:color="auto" w:fill="C0C0C0"/>
            <w:vAlign w:val="center"/>
          </w:tcPr>
          <w:p w:rsidR="00374662" w:rsidRPr="001F0FB5" w:rsidRDefault="00374662" w:rsidP="002D7FC2">
            <w:pPr>
              <w:tabs>
                <w:tab w:val="left" w:pos="1440"/>
              </w:tabs>
              <w:spacing w:after="0" w:line="360" w:lineRule="exact"/>
              <w:jc w:val="center"/>
              <w:outlineLvl w:val="0"/>
              <w:rPr>
                <w:rFonts w:eastAsia="宋体"/>
                <w:b/>
                <w:szCs w:val="21"/>
                <w:lang w:eastAsia="zh-CN"/>
              </w:rPr>
            </w:pPr>
            <w:r w:rsidRPr="001F0FB5">
              <w:rPr>
                <w:rFonts w:eastAsia="宋体" w:hAnsi="宋体"/>
                <w:b/>
                <w:szCs w:val="21"/>
                <w:lang w:eastAsia="zh-CN"/>
              </w:rPr>
              <w:t>成绩评定方法及标准</w:t>
            </w:r>
          </w:p>
        </w:tc>
      </w:tr>
      <w:tr w:rsidR="00374662" w:rsidRPr="001F0FB5" w:rsidTr="00B8660A">
        <w:trPr>
          <w:trHeight w:val="340"/>
          <w:jc w:val="center"/>
        </w:trPr>
        <w:tc>
          <w:tcPr>
            <w:tcW w:w="2045" w:type="dxa"/>
            <w:gridSpan w:val="2"/>
            <w:vAlign w:val="center"/>
          </w:tcPr>
          <w:p w:rsidR="00374662" w:rsidRPr="001F0FB5" w:rsidRDefault="00374662" w:rsidP="002D7FC2">
            <w:pPr>
              <w:snapToGrid w:val="0"/>
              <w:spacing w:after="0" w:line="360" w:lineRule="exact"/>
              <w:jc w:val="center"/>
              <w:rPr>
                <w:rFonts w:eastAsia="宋体"/>
                <w:b/>
                <w:sz w:val="21"/>
                <w:szCs w:val="21"/>
                <w:lang w:eastAsia="zh-CN"/>
              </w:rPr>
            </w:pPr>
            <w:proofErr w:type="spellStart"/>
            <w:r w:rsidRPr="001F0FB5">
              <w:rPr>
                <w:rFonts w:eastAsia="宋体" w:hAnsi="宋体"/>
                <w:b/>
                <w:sz w:val="21"/>
                <w:szCs w:val="21"/>
              </w:rPr>
              <w:t>考核</w:t>
            </w:r>
            <w:proofErr w:type="spellEnd"/>
            <w:r w:rsidRPr="001F0FB5">
              <w:rPr>
                <w:rFonts w:eastAsia="宋体" w:hAnsi="宋体"/>
                <w:b/>
                <w:sz w:val="21"/>
                <w:szCs w:val="21"/>
                <w:lang w:eastAsia="zh-CN"/>
              </w:rPr>
              <w:t>形式</w:t>
            </w:r>
          </w:p>
        </w:tc>
        <w:tc>
          <w:tcPr>
            <w:tcW w:w="5739" w:type="dxa"/>
            <w:gridSpan w:val="6"/>
            <w:vAlign w:val="center"/>
          </w:tcPr>
          <w:p w:rsidR="00374662" w:rsidRPr="001F0FB5" w:rsidRDefault="00374662" w:rsidP="002D7FC2">
            <w:pPr>
              <w:snapToGrid w:val="0"/>
              <w:spacing w:after="0" w:line="360" w:lineRule="exact"/>
              <w:ind w:left="180"/>
              <w:jc w:val="center"/>
              <w:rPr>
                <w:rFonts w:eastAsia="宋体"/>
                <w:b/>
                <w:sz w:val="21"/>
                <w:szCs w:val="21"/>
              </w:rPr>
            </w:pPr>
            <w:proofErr w:type="spellStart"/>
            <w:r w:rsidRPr="001F0FB5">
              <w:rPr>
                <w:rFonts w:eastAsia="宋体" w:hAnsi="宋体"/>
                <w:b/>
                <w:sz w:val="21"/>
                <w:szCs w:val="21"/>
              </w:rPr>
              <w:t>评价标准</w:t>
            </w:r>
            <w:proofErr w:type="spellEnd"/>
          </w:p>
        </w:tc>
        <w:tc>
          <w:tcPr>
            <w:tcW w:w="1617" w:type="dxa"/>
            <w:gridSpan w:val="2"/>
            <w:vAlign w:val="center"/>
          </w:tcPr>
          <w:p w:rsidR="00374662" w:rsidRPr="001F0FB5" w:rsidRDefault="00374662" w:rsidP="002D7FC2">
            <w:pPr>
              <w:snapToGrid w:val="0"/>
              <w:spacing w:after="0" w:line="360" w:lineRule="exact"/>
              <w:ind w:left="180"/>
              <w:jc w:val="center"/>
              <w:rPr>
                <w:rFonts w:eastAsia="宋体"/>
                <w:b/>
                <w:sz w:val="21"/>
                <w:szCs w:val="21"/>
              </w:rPr>
            </w:pPr>
            <w:proofErr w:type="spellStart"/>
            <w:r w:rsidRPr="001F0FB5">
              <w:rPr>
                <w:rFonts w:eastAsia="宋体" w:hAnsi="宋体"/>
                <w:b/>
                <w:sz w:val="21"/>
                <w:szCs w:val="21"/>
              </w:rPr>
              <w:t>权重</w:t>
            </w:r>
            <w:proofErr w:type="spellEnd"/>
          </w:p>
        </w:tc>
      </w:tr>
      <w:tr w:rsidR="00374662" w:rsidRPr="001F0FB5" w:rsidTr="00520FD8">
        <w:trPr>
          <w:trHeight w:val="3654"/>
          <w:jc w:val="center"/>
        </w:trPr>
        <w:tc>
          <w:tcPr>
            <w:tcW w:w="2045" w:type="dxa"/>
            <w:gridSpan w:val="2"/>
            <w:vAlign w:val="center"/>
          </w:tcPr>
          <w:p w:rsidR="00374662" w:rsidRPr="001F0FB5" w:rsidRDefault="00374662" w:rsidP="002D7FC2">
            <w:pPr>
              <w:snapToGrid w:val="0"/>
              <w:spacing w:after="0" w:line="360" w:lineRule="exact"/>
              <w:rPr>
                <w:rFonts w:eastAsia="宋体"/>
                <w:sz w:val="21"/>
                <w:szCs w:val="21"/>
                <w:lang w:eastAsia="zh-CN"/>
              </w:rPr>
            </w:pPr>
            <w:r>
              <w:rPr>
                <w:rFonts w:eastAsia="宋体" w:hint="eastAsia"/>
                <w:sz w:val="21"/>
                <w:szCs w:val="21"/>
                <w:lang w:eastAsia="zh-CN"/>
              </w:rPr>
              <w:t>平时考核</w:t>
            </w:r>
          </w:p>
        </w:tc>
        <w:tc>
          <w:tcPr>
            <w:tcW w:w="5739" w:type="dxa"/>
            <w:gridSpan w:val="6"/>
            <w:vAlign w:val="center"/>
          </w:tcPr>
          <w:p w:rsidR="00374662" w:rsidRPr="00BB2EFE" w:rsidRDefault="00374662" w:rsidP="002D7FC2">
            <w:pPr>
              <w:pStyle w:val="a6"/>
              <w:numPr>
                <w:ilvl w:val="0"/>
                <w:numId w:val="4"/>
              </w:numPr>
              <w:snapToGrid w:val="0"/>
              <w:spacing w:after="0" w:line="360" w:lineRule="exact"/>
              <w:ind w:firstLineChars="0"/>
              <w:rPr>
                <w:rFonts w:eastAsia="宋体"/>
                <w:sz w:val="21"/>
                <w:szCs w:val="21"/>
                <w:lang w:eastAsia="zh-CN"/>
              </w:rPr>
            </w:pPr>
            <w:r w:rsidRPr="00BB2EFE">
              <w:rPr>
                <w:rFonts w:eastAsia="宋体" w:hint="eastAsia"/>
                <w:sz w:val="21"/>
                <w:szCs w:val="21"/>
                <w:lang w:eastAsia="zh-CN"/>
              </w:rPr>
              <w:t>考勤（占平时成绩</w:t>
            </w:r>
            <w:r w:rsidRPr="00BB2EFE">
              <w:rPr>
                <w:rFonts w:eastAsia="宋体" w:hint="eastAsia"/>
                <w:sz w:val="21"/>
                <w:szCs w:val="21"/>
                <w:lang w:eastAsia="zh-CN"/>
              </w:rPr>
              <w:t>40%</w:t>
            </w:r>
            <w:r>
              <w:rPr>
                <w:rFonts w:eastAsia="宋体" w:hint="eastAsia"/>
                <w:sz w:val="21"/>
                <w:szCs w:val="21"/>
                <w:lang w:eastAsia="zh-CN"/>
              </w:rPr>
              <w:t>，百分制</w:t>
            </w:r>
            <w:r w:rsidRPr="00BB2EFE">
              <w:rPr>
                <w:rFonts w:eastAsia="宋体" w:hint="eastAsia"/>
                <w:sz w:val="21"/>
                <w:szCs w:val="21"/>
                <w:lang w:eastAsia="zh-CN"/>
              </w:rPr>
              <w:t>）</w:t>
            </w:r>
          </w:p>
          <w:p w:rsidR="00374662" w:rsidRDefault="00374662" w:rsidP="002D7FC2">
            <w:pPr>
              <w:pStyle w:val="a6"/>
              <w:numPr>
                <w:ilvl w:val="0"/>
                <w:numId w:val="5"/>
              </w:numPr>
              <w:snapToGrid w:val="0"/>
              <w:spacing w:after="0" w:line="360" w:lineRule="exact"/>
              <w:ind w:firstLineChars="0"/>
              <w:rPr>
                <w:rFonts w:eastAsia="宋体"/>
                <w:sz w:val="21"/>
                <w:szCs w:val="21"/>
                <w:lang w:eastAsia="zh-CN"/>
              </w:rPr>
            </w:pPr>
            <w:r>
              <w:rPr>
                <w:rFonts w:eastAsia="宋体" w:hint="eastAsia"/>
                <w:sz w:val="21"/>
                <w:szCs w:val="21"/>
                <w:lang w:eastAsia="zh-CN"/>
              </w:rPr>
              <w:t>无故缺课</w:t>
            </w:r>
            <w:r>
              <w:rPr>
                <w:rFonts w:eastAsia="宋体" w:hint="eastAsia"/>
                <w:sz w:val="21"/>
                <w:szCs w:val="21"/>
                <w:lang w:eastAsia="zh-CN"/>
              </w:rPr>
              <w:t>1-3</w:t>
            </w:r>
            <w:r>
              <w:rPr>
                <w:rFonts w:eastAsia="宋体" w:hint="eastAsia"/>
                <w:sz w:val="21"/>
                <w:szCs w:val="21"/>
                <w:lang w:eastAsia="zh-CN"/>
              </w:rPr>
              <w:t>次，扣平时成绩</w:t>
            </w:r>
            <w:r>
              <w:rPr>
                <w:rFonts w:eastAsia="宋体" w:hint="eastAsia"/>
                <w:sz w:val="21"/>
                <w:szCs w:val="21"/>
                <w:lang w:eastAsia="zh-CN"/>
              </w:rPr>
              <w:t>5</w:t>
            </w:r>
            <w:r>
              <w:rPr>
                <w:rFonts w:eastAsia="宋体" w:hint="eastAsia"/>
                <w:sz w:val="21"/>
                <w:szCs w:val="21"/>
                <w:lang w:eastAsia="zh-CN"/>
              </w:rPr>
              <w:t>分</w:t>
            </w:r>
            <w:r>
              <w:rPr>
                <w:rFonts w:eastAsia="宋体" w:hint="eastAsia"/>
                <w:sz w:val="21"/>
                <w:szCs w:val="21"/>
                <w:lang w:eastAsia="zh-CN"/>
              </w:rPr>
              <w:t>/</w:t>
            </w:r>
            <w:r>
              <w:rPr>
                <w:rFonts w:eastAsia="宋体" w:hint="eastAsia"/>
                <w:sz w:val="21"/>
                <w:szCs w:val="21"/>
                <w:lang w:eastAsia="zh-CN"/>
              </w:rPr>
              <w:t>次；</w:t>
            </w:r>
          </w:p>
          <w:p w:rsidR="00374662" w:rsidRDefault="00374662" w:rsidP="002D7FC2">
            <w:pPr>
              <w:pStyle w:val="a6"/>
              <w:numPr>
                <w:ilvl w:val="0"/>
                <w:numId w:val="5"/>
              </w:numPr>
              <w:snapToGrid w:val="0"/>
              <w:spacing w:after="0" w:line="360" w:lineRule="exact"/>
              <w:ind w:firstLineChars="0"/>
              <w:rPr>
                <w:rFonts w:eastAsia="宋体"/>
                <w:sz w:val="21"/>
                <w:szCs w:val="21"/>
                <w:lang w:eastAsia="zh-CN"/>
              </w:rPr>
            </w:pPr>
            <w:r>
              <w:rPr>
                <w:rFonts w:eastAsia="宋体" w:hint="eastAsia"/>
                <w:sz w:val="21"/>
                <w:szCs w:val="21"/>
                <w:lang w:eastAsia="zh-CN"/>
              </w:rPr>
              <w:t>无故缺课</w:t>
            </w:r>
            <w:r>
              <w:rPr>
                <w:rFonts w:eastAsia="宋体" w:hint="eastAsia"/>
                <w:sz w:val="21"/>
                <w:szCs w:val="21"/>
                <w:lang w:eastAsia="zh-CN"/>
              </w:rPr>
              <w:t>3</w:t>
            </w:r>
            <w:r>
              <w:rPr>
                <w:rFonts w:eastAsia="宋体" w:hint="eastAsia"/>
                <w:sz w:val="21"/>
                <w:szCs w:val="21"/>
                <w:lang w:eastAsia="zh-CN"/>
              </w:rPr>
              <w:t>次以上总成绩记</w:t>
            </w:r>
            <w:r>
              <w:rPr>
                <w:rFonts w:eastAsia="宋体" w:hint="eastAsia"/>
                <w:sz w:val="21"/>
                <w:szCs w:val="21"/>
                <w:lang w:eastAsia="zh-CN"/>
              </w:rPr>
              <w:t>0</w:t>
            </w:r>
            <w:r>
              <w:rPr>
                <w:rFonts w:eastAsia="宋体" w:hint="eastAsia"/>
                <w:sz w:val="21"/>
                <w:szCs w:val="21"/>
                <w:lang w:eastAsia="zh-CN"/>
              </w:rPr>
              <w:t>分。</w:t>
            </w:r>
          </w:p>
          <w:p w:rsidR="00374662" w:rsidRPr="001548AB" w:rsidRDefault="00374662" w:rsidP="002D7FC2">
            <w:pPr>
              <w:pStyle w:val="a6"/>
              <w:numPr>
                <w:ilvl w:val="0"/>
                <w:numId w:val="4"/>
              </w:numPr>
              <w:snapToGrid w:val="0"/>
              <w:spacing w:after="0" w:line="360" w:lineRule="exact"/>
              <w:ind w:firstLineChars="0"/>
              <w:rPr>
                <w:rFonts w:eastAsia="宋体"/>
                <w:sz w:val="21"/>
                <w:szCs w:val="21"/>
                <w:lang w:eastAsia="zh-CN"/>
              </w:rPr>
            </w:pPr>
            <w:r w:rsidRPr="001548AB">
              <w:rPr>
                <w:rFonts w:eastAsia="宋体" w:hint="eastAsia"/>
                <w:sz w:val="21"/>
                <w:szCs w:val="21"/>
                <w:lang w:eastAsia="zh-CN"/>
              </w:rPr>
              <w:t>课后作业（占平时成绩</w:t>
            </w:r>
            <w:r w:rsidRPr="001548AB">
              <w:rPr>
                <w:rFonts w:eastAsia="宋体" w:hint="eastAsia"/>
                <w:sz w:val="21"/>
                <w:szCs w:val="21"/>
                <w:lang w:eastAsia="zh-CN"/>
              </w:rPr>
              <w:t>40%</w:t>
            </w:r>
            <w:r w:rsidRPr="001548AB">
              <w:rPr>
                <w:rFonts w:eastAsia="宋体" w:hint="eastAsia"/>
                <w:sz w:val="21"/>
                <w:szCs w:val="21"/>
                <w:lang w:eastAsia="zh-CN"/>
              </w:rPr>
              <w:t>，百分制）</w:t>
            </w:r>
          </w:p>
          <w:p w:rsidR="00374662" w:rsidRDefault="00374662" w:rsidP="002D7FC2">
            <w:pPr>
              <w:snapToGrid w:val="0"/>
              <w:spacing w:after="0" w:line="360" w:lineRule="exact"/>
              <w:ind w:firstLineChars="200" w:firstLine="420"/>
              <w:rPr>
                <w:rFonts w:eastAsia="宋体"/>
                <w:sz w:val="21"/>
                <w:szCs w:val="21"/>
                <w:lang w:eastAsia="zh-CN"/>
              </w:rPr>
            </w:pPr>
            <w:r>
              <w:rPr>
                <w:rFonts w:eastAsia="宋体" w:hint="eastAsia"/>
                <w:sz w:val="21"/>
                <w:szCs w:val="21"/>
                <w:lang w:eastAsia="zh-CN"/>
              </w:rPr>
              <w:t>课程进行中，</w:t>
            </w:r>
            <w:r w:rsidRPr="001548AB">
              <w:rPr>
                <w:rFonts w:eastAsia="宋体"/>
                <w:sz w:val="21"/>
                <w:szCs w:val="21"/>
                <w:lang w:eastAsia="zh-CN"/>
              </w:rPr>
              <w:t>教师会根据所讲内容以及需要延伸的内容，提出具体要求，布置相关作业，作业的评分标准为（</w:t>
            </w:r>
            <w:r w:rsidR="000D1106" w:rsidRPr="001548AB">
              <w:rPr>
                <w:rFonts w:eastAsia="宋体"/>
                <w:sz w:val="21"/>
                <w:szCs w:val="21"/>
                <w:lang w:eastAsia="zh-CN"/>
              </w:rPr>
              <w:t>A</w:t>
            </w:r>
            <w:r w:rsidR="000D1106">
              <w:rPr>
                <w:rFonts w:eastAsia="宋体" w:hint="eastAsia"/>
                <w:sz w:val="21"/>
                <w:szCs w:val="21"/>
                <w:lang w:eastAsia="zh-CN"/>
              </w:rPr>
              <w:t>+</w:t>
            </w:r>
            <w:r w:rsidR="000D1106" w:rsidRPr="001548AB">
              <w:rPr>
                <w:rFonts w:eastAsia="宋体"/>
                <w:sz w:val="21"/>
                <w:szCs w:val="21"/>
                <w:lang w:eastAsia="zh-CN"/>
              </w:rPr>
              <w:t>、</w:t>
            </w:r>
            <w:r w:rsidR="000D1106">
              <w:rPr>
                <w:rFonts w:eastAsia="宋体" w:hint="eastAsia"/>
                <w:sz w:val="21"/>
                <w:szCs w:val="21"/>
                <w:lang w:eastAsia="zh-CN"/>
              </w:rPr>
              <w:t>A</w:t>
            </w:r>
            <w:r w:rsidR="000D1106">
              <w:rPr>
                <w:rFonts w:eastAsia="宋体" w:hint="eastAsia"/>
                <w:sz w:val="21"/>
                <w:szCs w:val="21"/>
                <w:lang w:eastAsia="zh-CN"/>
              </w:rPr>
              <w:t>、</w:t>
            </w:r>
            <w:r w:rsidR="000D1106">
              <w:rPr>
                <w:rFonts w:eastAsia="宋体" w:hint="eastAsia"/>
                <w:sz w:val="21"/>
                <w:szCs w:val="21"/>
                <w:lang w:eastAsia="zh-CN"/>
              </w:rPr>
              <w:t>A-</w:t>
            </w:r>
            <w:r w:rsidR="000D1106">
              <w:rPr>
                <w:rFonts w:eastAsia="宋体" w:hint="eastAsia"/>
                <w:sz w:val="21"/>
                <w:szCs w:val="21"/>
                <w:lang w:eastAsia="zh-CN"/>
              </w:rPr>
              <w:t>、</w:t>
            </w:r>
            <w:r w:rsidR="000D1106">
              <w:rPr>
                <w:rFonts w:eastAsia="宋体" w:hint="eastAsia"/>
                <w:sz w:val="21"/>
                <w:szCs w:val="21"/>
                <w:lang w:eastAsia="zh-CN"/>
              </w:rPr>
              <w:t>B+</w:t>
            </w:r>
            <w:r w:rsidR="000D1106">
              <w:rPr>
                <w:rFonts w:eastAsia="宋体" w:hint="eastAsia"/>
                <w:sz w:val="21"/>
                <w:szCs w:val="21"/>
                <w:lang w:eastAsia="zh-CN"/>
              </w:rPr>
              <w:t>、</w:t>
            </w:r>
            <w:r w:rsidR="000D1106" w:rsidRPr="001548AB">
              <w:rPr>
                <w:rFonts w:eastAsia="宋体"/>
                <w:sz w:val="21"/>
                <w:szCs w:val="21"/>
                <w:lang w:eastAsia="zh-CN"/>
              </w:rPr>
              <w:t>B</w:t>
            </w:r>
            <w:r w:rsidR="000D1106" w:rsidRPr="001548AB">
              <w:rPr>
                <w:rFonts w:eastAsia="宋体"/>
                <w:sz w:val="21"/>
                <w:szCs w:val="21"/>
                <w:lang w:eastAsia="zh-CN"/>
              </w:rPr>
              <w:t>、</w:t>
            </w:r>
            <w:r w:rsidR="000D1106">
              <w:rPr>
                <w:rFonts w:eastAsia="宋体" w:hint="eastAsia"/>
                <w:sz w:val="21"/>
                <w:szCs w:val="21"/>
                <w:lang w:eastAsia="zh-CN"/>
              </w:rPr>
              <w:t>B-</w:t>
            </w:r>
            <w:r w:rsidR="000D1106">
              <w:rPr>
                <w:rFonts w:eastAsia="宋体" w:hint="eastAsia"/>
                <w:sz w:val="21"/>
                <w:szCs w:val="21"/>
                <w:lang w:eastAsia="zh-CN"/>
              </w:rPr>
              <w:t>、</w:t>
            </w:r>
            <w:r w:rsidR="000D1106">
              <w:rPr>
                <w:rFonts w:eastAsia="宋体" w:hint="eastAsia"/>
                <w:sz w:val="21"/>
                <w:szCs w:val="21"/>
                <w:lang w:eastAsia="zh-CN"/>
              </w:rPr>
              <w:t>C+</w:t>
            </w:r>
            <w:r w:rsidR="000D1106">
              <w:rPr>
                <w:rFonts w:eastAsia="宋体" w:hint="eastAsia"/>
                <w:sz w:val="21"/>
                <w:szCs w:val="21"/>
                <w:lang w:eastAsia="zh-CN"/>
              </w:rPr>
              <w:t>、</w:t>
            </w:r>
            <w:r w:rsidR="000D1106" w:rsidRPr="001548AB">
              <w:rPr>
                <w:rFonts w:eastAsia="宋体"/>
                <w:sz w:val="21"/>
                <w:szCs w:val="21"/>
                <w:lang w:eastAsia="zh-CN"/>
              </w:rPr>
              <w:t>C</w:t>
            </w:r>
            <w:r w:rsidR="000D1106">
              <w:rPr>
                <w:rFonts w:eastAsia="宋体" w:hint="eastAsia"/>
                <w:sz w:val="21"/>
                <w:szCs w:val="21"/>
                <w:lang w:eastAsia="zh-CN"/>
              </w:rPr>
              <w:t>、</w:t>
            </w:r>
            <w:r w:rsidR="000D1106">
              <w:rPr>
                <w:rFonts w:eastAsia="宋体" w:hint="eastAsia"/>
                <w:sz w:val="21"/>
                <w:szCs w:val="21"/>
                <w:lang w:eastAsia="zh-CN"/>
              </w:rPr>
              <w:t>C-</w:t>
            </w:r>
            <w:r w:rsidR="000D1106" w:rsidRPr="001548AB">
              <w:rPr>
                <w:rFonts w:eastAsia="宋体"/>
                <w:sz w:val="21"/>
                <w:szCs w:val="21"/>
                <w:lang w:eastAsia="zh-CN"/>
              </w:rPr>
              <w:t>、</w:t>
            </w:r>
            <w:r w:rsidR="000D1106">
              <w:rPr>
                <w:rFonts w:eastAsia="宋体" w:hint="eastAsia"/>
                <w:sz w:val="21"/>
                <w:szCs w:val="21"/>
                <w:lang w:eastAsia="zh-CN"/>
              </w:rPr>
              <w:t>D</w:t>
            </w:r>
            <w:r>
              <w:rPr>
                <w:rFonts w:eastAsia="宋体"/>
                <w:sz w:val="21"/>
                <w:szCs w:val="21"/>
                <w:lang w:eastAsia="zh-CN"/>
              </w:rPr>
              <w:t>）</w:t>
            </w:r>
            <w:r w:rsidR="000D1106">
              <w:rPr>
                <w:rFonts w:eastAsia="宋体" w:hint="eastAsia"/>
                <w:sz w:val="21"/>
                <w:szCs w:val="21"/>
                <w:lang w:eastAsia="zh-CN"/>
              </w:rPr>
              <w:t>十</w:t>
            </w:r>
            <w:r w:rsidRPr="001548AB">
              <w:rPr>
                <w:rFonts w:eastAsia="宋体"/>
                <w:sz w:val="21"/>
                <w:szCs w:val="21"/>
                <w:lang w:eastAsia="zh-CN"/>
              </w:rPr>
              <w:t>个等级，其中</w:t>
            </w:r>
            <w:r w:rsidRPr="001548AB">
              <w:rPr>
                <w:rFonts w:eastAsia="宋体"/>
                <w:sz w:val="21"/>
                <w:szCs w:val="21"/>
                <w:lang w:eastAsia="zh-CN"/>
              </w:rPr>
              <w:t>A</w:t>
            </w:r>
            <w:r>
              <w:rPr>
                <w:rFonts w:eastAsia="宋体" w:hint="eastAsia"/>
                <w:sz w:val="21"/>
                <w:szCs w:val="21"/>
                <w:lang w:eastAsia="zh-CN"/>
              </w:rPr>
              <w:t>+</w:t>
            </w:r>
            <w:r w:rsidRPr="001548AB">
              <w:rPr>
                <w:rFonts w:eastAsia="宋体"/>
                <w:sz w:val="21"/>
                <w:szCs w:val="21"/>
                <w:lang w:eastAsia="zh-CN"/>
              </w:rPr>
              <w:t>代表</w:t>
            </w:r>
            <w:r w:rsidRPr="001548AB">
              <w:rPr>
                <w:rFonts w:eastAsia="宋体"/>
                <w:sz w:val="21"/>
                <w:szCs w:val="21"/>
                <w:lang w:eastAsia="zh-CN"/>
              </w:rPr>
              <w:t>100</w:t>
            </w:r>
            <w:r w:rsidRPr="001548AB">
              <w:rPr>
                <w:rFonts w:eastAsia="宋体"/>
                <w:sz w:val="21"/>
                <w:szCs w:val="21"/>
                <w:lang w:eastAsia="zh-CN"/>
              </w:rPr>
              <w:t>分，</w:t>
            </w:r>
            <w:r w:rsidRPr="001548AB">
              <w:rPr>
                <w:rFonts w:eastAsia="宋体"/>
                <w:sz w:val="21"/>
                <w:szCs w:val="21"/>
                <w:lang w:eastAsia="zh-CN"/>
              </w:rPr>
              <w:t>A</w:t>
            </w:r>
            <w:r w:rsidRPr="001548AB">
              <w:rPr>
                <w:rFonts w:eastAsia="宋体"/>
                <w:sz w:val="21"/>
                <w:szCs w:val="21"/>
                <w:lang w:eastAsia="zh-CN"/>
              </w:rPr>
              <w:t>代表</w:t>
            </w:r>
            <w:r>
              <w:rPr>
                <w:rFonts w:eastAsia="宋体" w:hint="eastAsia"/>
                <w:sz w:val="21"/>
                <w:szCs w:val="21"/>
                <w:lang w:eastAsia="zh-CN"/>
              </w:rPr>
              <w:t>95</w:t>
            </w:r>
            <w:r w:rsidRPr="001548AB">
              <w:rPr>
                <w:rFonts w:eastAsia="宋体"/>
                <w:sz w:val="21"/>
                <w:szCs w:val="21"/>
                <w:lang w:eastAsia="zh-CN"/>
              </w:rPr>
              <w:t>分</w:t>
            </w:r>
            <w:r>
              <w:rPr>
                <w:rFonts w:eastAsia="宋体" w:hint="eastAsia"/>
                <w:sz w:val="21"/>
                <w:szCs w:val="21"/>
                <w:lang w:eastAsia="zh-CN"/>
              </w:rPr>
              <w:t>，</w:t>
            </w:r>
            <w:r w:rsidRPr="001548AB">
              <w:rPr>
                <w:rFonts w:eastAsia="宋体"/>
                <w:sz w:val="21"/>
                <w:szCs w:val="21"/>
                <w:lang w:eastAsia="zh-CN"/>
              </w:rPr>
              <w:t>A</w:t>
            </w:r>
            <w:r>
              <w:rPr>
                <w:rFonts w:eastAsia="宋体" w:hint="eastAsia"/>
                <w:sz w:val="21"/>
                <w:szCs w:val="21"/>
                <w:lang w:eastAsia="zh-CN"/>
              </w:rPr>
              <w:t>-</w:t>
            </w:r>
            <w:r w:rsidRPr="001548AB">
              <w:rPr>
                <w:rFonts w:eastAsia="宋体"/>
                <w:sz w:val="21"/>
                <w:szCs w:val="21"/>
                <w:lang w:eastAsia="zh-CN"/>
              </w:rPr>
              <w:t>代表</w:t>
            </w:r>
            <w:r>
              <w:rPr>
                <w:rFonts w:eastAsia="宋体" w:hint="eastAsia"/>
                <w:sz w:val="21"/>
                <w:szCs w:val="21"/>
                <w:lang w:eastAsia="zh-CN"/>
              </w:rPr>
              <w:t>90</w:t>
            </w:r>
            <w:r w:rsidRPr="001548AB">
              <w:rPr>
                <w:rFonts w:eastAsia="宋体"/>
                <w:sz w:val="21"/>
                <w:szCs w:val="21"/>
                <w:lang w:eastAsia="zh-CN"/>
              </w:rPr>
              <w:t>分</w:t>
            </w:r>
            <w:r>
              <w:rPr>
                <w:rFonts w:eastAsia="宋体" w:hint="eastAsia"/>
                <w:sz w:val="21"/>
                <w:szCs w:val="21"/>
                <w:lang w:eastAsia="zh-CN"/>
              </w:rPr>
              <w:t>，</w:t>
            </w:r>
            <w:r w:rsidRPr="001548AB">
              <w:rPr>
                <w:rFonts w:eastAsia="宋体"/>
                <w:sz w:val="21"/>
                <w:szCs w:val="21"/>
                <w:lang w:eastAsia="zh-CN"/>
              </w:rPr>
              <w:t>B</w:t>
            </w:r>
            <w:r>
              <w:rPr>
                <w:rFonts w:eastAsia="宋体" w:hint="eastAsia"/>
                <w:sz w:val="21"/>
                <w:szCs w:val="21"/>
                <w:lang w:eastAsia="zh-CN"/>
              </w:rPr>
              <w:t>+</w:t>
            </w:r>
            <w:r w:rsidRPr="001548AB">
              <w:rPr>
                <w:rFonts w:eastAsia="宋体"/>
                <w:sz w:val="21"/>
                <w:szCs w:val="21"/>
                <w:lang w:eastAsia="zh-CN"/>
              </w:rPr>
              <w:t>代表</w:t>
            </w:r>
            <w:r w:rsidRPr="001548AB">
              <w:rPr>
                <w:rFonts w:eastAsia="宋体"/>
                <w:sz w:val="21"/>
                <w:szCs w:val="21"/>
                <w:lang w:eastAsia="zh-CN"/>
              </w:rPr>
              <w:t>85</w:t>
            </w:r>
            <w:r w:rsidRPr="001548AB">
              <w:rPr>
                <w:rFonts w:eastAsia="宋体"/>
                <w:sz w:val="21"/>
                <w:szCs w:val="21"/>
                <w:lang w:eastAsia="zh-CN"/>
              </w:rPr>
              <w:t>分，</w:t>
            </w:r>
            <w:r>
              <w:rPr>
                <w:rFonts w:eastAsia="宋体" w:hint="eastAsia"/>
                <w:sz w:val="21"/>
                <w:szCs w:val="21"/>
                <w:lang w:eastAsia="zh-CN"/>
              </w:rPr>
              <w:t>B</w:t>
            </w:r>
            <w:r>
              <w:rPr>
                <w:rFonts w:eastAsia="宋体" w:hint="eastAsia"/>
                <w:sz w:val="21"/>
                <w:szCs w:val="21"/>
                <w:lang w:eastAsia="zh-CN"/>
              </w:rPr>
              <w:t>代表</w:t>
            </w:r>
            <w:r>
              <w:rPr>
                <w:rFonts w:eastAsia="宋体" w:hint="eastAsia"/>
                <w:sz w:val="21"/>
                <w:szCs w:val="21"/>
                <w:lang w:eastAsia="zh-CN"/>
              </w:rPr>
              <w:t>80</w:t>
            </w:r>
            <w:r>
              <w:rPr>
                <w:rFonts w:eastAsia="宋体" w:hint="eastAsia"/>
                <w:sz w:val="21"/>
                <w:szCs w:val="21"/>
                <w:lang w:eastAsia="zh-CN"/>
              </w:rPr>
              <w:t>分，</w:t>
            </w:r>
            <w:r>
              <w:rPr>
                <w:rFonts w:eastAsia="宋体" w:hint="eastAsia"/>
                <w:sz w:val="21"/>
                <w:szCs w:val="21"/>
                <w:lang w:eastAsia="zh-CN"/>
              </w:rPr>
              <w:t>B-</w:t>
            </w:r>
            <w:r>
              <w:rPr>
                <w:rFonts w:eastAsia="宋体" w:hint="eastAsia"/>
                <w:sz w:val="21"/>
                <w:szCs w:val="21"/>
                <w:lang w:eastAsia="zh-CN"/>
              </w:rPr>
              <w:t>代表</w:t>
            </w:r>
            <w:r>
              <w:rPr>
                <w:rFonts w:eastAsia="宋体" w:hint="eastAsia"/>
                <w:sz w:val="21"/>
                <w:szCs w:val="21"/>
                <w:lang w:eastAsia="zh-CN"/>
              </w:rPr>
              <w:t>75</w:t>
            </w:r>
            <w:r>
              <w:rPr>
                <w:rFonts w:eastAsia="宋体" w:hint="eastAsia"/>
                <w:sz w:val="21"/>
                <w:szCs w:val="21"/>
                <w:lang w:eastAsia="zh-CN"/>
              </w:rPr>
              <w:t>分，</w:t>
            </w:r>
            <w:r w:rsidRPr="001548AB">
              <w:rPr>
                <w:rFonts w:eastAsia="宋体"/>
                <w:sz w:val="21"/>
                <w:szCs w:val="21"/>
                <w:lang w:eastAsia="zh-CN"/>
              </w:rPr>
              <w:t>C</w:t>
            </w:r>
            <w:r>
              <w:rPr>
                <w:rFonts w:eastAsia="宋体" w:hint="eastAsia"/>
                <w:sz w:val="21"/>
                <w:szCs w:val="21"/>
                <w:lang w:eastAsia="zh-CN"/>
              </w:rPr>
              <w:t>+</w:t>
            </w:r>
            <w:r w:rsidRPr="001548AB">
              <w:rPr>
                <w:rFonts w:eastAsia="宋体"/>
                <w:sz w:val="21"/>
                <w:szCs w:val="21"/>
                <w:lang w:eastAsia="zh-CN"/>
              </w:rPr>
              <w:t>代表</w:t>
            </w:r>
            <w:r>
              <w:rPr>
                <w:rFonts w:eastAsia="宋体" w:hint="eastAsia"/>
                <w:sz w:val="21"/>
                <w:szCs w:val="21"/>
                <w:lang w:eastAsia="zh-CN"/>
              </w:rPr>
              <w:t>70</w:t>
            </w:r>
            <w:r w:rsidRPr="001548AB">
              <w:rPr>
                <w:rFonts w:eastAsia="宋体"/>
                <w:sz w:val="21"/>
                <w:szCs w:val="21"/>
                <w:lang w:eastAsia="zh-CN"/>
              </w:rPr>
              <w:t>分，</w:t>
            </w:r>
            <w:r>
              <w:rPr>
                <w:rFonts w:eastAsia="宋体" w:hint="eastAsia"/>
                <w:sz w:val="21"/>
                <w:szCs w:val="21"/>
                <w:lang w:eastAsia="zh-CN"/>
              </w:rPr>
              <w:t>C</w:t>
            </w:r>
            <w:r w:rsidRPr="001548AB">
              <w:rPr>
                <w:rFonts w:eastAsia="宋体"/>
                <w:sz w:val="21"/>
                <w:szCs w:val="21"/>
                <w:lang w:eastAsia="zh-CN"/>
              </w:rPr>
              <w:t>代表</w:t>
            </w:r>
            <w:r>
              <w:rPr>
                <w:rFonts w:eastAsia="宋体" w:hint="eastAsia"/>
                <w:sz w:val="21"/>
                <w:szCs w:val="21"/>
                <w:lang w:eastAsia="zh-CN"/>
              </w:rPr>
              <w:t>65</w:t>
            </w:r>
            <w:r w:rsidRPr="001548AB">
              <w:rPr>
                <w:rFonts w:eastAsia="宋体"/>
                <w:sz w:val="21"/>
                <w:szCs w:val="21"/>
                <w:lang w:eastAsia="zh-CN"/>
              </w:rPr>
              <w:t>分</w:t>
            </w:r>
            <w:r>
              <w:rPr>
                <w:rFonts w:eastAsia="宋体" w:hint="eastAsia"/>
                <w:sz w:val="21"/>
                <w:szCs w:val="21"/>
                <w:lang w:eastAsia="zh-CN"/>
              </w:rPr>
              <w:t>，</w:t>
            </w:r>
            <w:r>
              <w:rPr>
                <w:rFonts w:eastAsia="宋体" w:hint="eastAsia"/>
                <w:sz w:val="21"/>
                <w:szCs w:val="21"/>
                <w:lang w:eastAsia="zh-CN"/>
              </w:rPr>
              <w:t>C-</w:t>
            </w:r>
            <w:r w:rsidRPr="001548AB">
              <w:rPr>
                <w:rFonts w:eastAsia="宋体"/>
                <w:sz w:val="21"/>
                <w:szCs w:val="21"/>
                <w:lang w:eastAsia="zh-CN"/>
              </w:rPr>
              <w:t>代表</w:t>
            </w:r>
            <w:r>
              <w:rPr>
                <w:rFonts w:eastAsia="宋体" w:hint="eastAsia"/>
                <w:sz w:val="21"/>
                <w:szCs w:val="21"/>
                <w:lang w:eastAsia="zh-CN"/>
              </w:rPr>
              <w:t>60</w:t>
            </w:r>
            <w:r w:rsidRPr="001548AB">
              <w:rPr>
                <w:rFonts w:eastAsia="宋体"/>
                <w:sz w:val="21"/>
                <w:szCs w:val="21"/>
                <w:lang w:eastAsia="zh-CN"/>
              </w:rPr>
              <w:t>分</w:t>
            </w:r>
            <w:r>
              <w:rPr>
                <w:rFonts w:eastAsia="宋体" w:hint="eastAsia"/>
                <w:sz w:val="21"/>
                <w:szCs w:val="21"/>
                <w:lang w:eastAsia="zh-CN"/>
              </w:rPr>
              <w:t>，</w:t>
            </w:r>
            <w:r w:rsidRPr="001548AB">
              <w:rPr>
                <w:rFonts w:eastAsia="宋体"/>
                <w:sz w:val="21"/>
                <w:szCs w:val="21"/>
                <w:lang w:eastAsia="zh-CN"/>
              </w:rPr>
              <w:t>D</w:t>
            </w:r>
            <w:r w:rsidRPr="001548AB">
              <w:rPr>
                <w:rFonts w:eastAsia="宋体"/>
                <w:sz w:val="21"/>
                <w:szCs w:val="21"/>
                <w:lang w:eastAsia="zh-CN"/>
              </w:rPr>
              <w:t>代表无成绩，取每次成绩的平均分</w:t>
            </w:r>
            <w:r w:rsidRPr="001548AB">
              <w:rPr>
                <w:rFonts w:eastAsia="宋体" w:hint="eastAsia"/>
                <w:sz w:val="21"/>
                <w:szCs w:val="21"/>
                <w:lang w:eastAsia="zh-CN"/>
              </w:rPr>
              <w:t>。</w:t>
            </w:r>
          </w:p>
          <w:p w:rsidR="00374662" w:rsidRPr="001548AB" w:rsidRDefault="00374662" w:rsidP="002D7FC2">
            <w:pPr>
              <w:snapToGrid w:val="0"/>
              <w:spacing w:after="0" w:line="360" w:lineRule="exact"/>
              <w:rPr>
                <w:rFonts w:eastAsia="宋体"/>
                <w:sz w:val="21"/>
                <w:szCs w:val="21"/>
                <w:lang w:eastAsia="zh-CN"/>
              </w:rPr>
            </w:pPr>
            <w:r>
              <w:rPr>
                <w:rFonts w:eastAsia="宋体" w:hint="eastAsia"/>
                <w:sz w:val="21"/>
                <w:szCs w:val="21"/>
                <w:lang w:eastAsia="zh-CN"/>
              </w:rPr>
              <w:t>三、课堂讨论（占平时成绩</w:t>
            </w:r>
            <w:r>
              <w:rPr>
                <w:rFonts w:eastAsia="宋体" w:hint="eastAsia"/>
                <w:sz w:val="21"/>
                <w:szCs w:val="21"/>
                <w:lang w:eastAsia="zh-CN"/>
              </w:rPr>
              <w:t>20%</w:t>
            </w:r>
            <w:r>
              <w:rPr>
                <w:rFonts w:eastAsia="宋体" w:hint="eastAsia"/>
                <w:sz w:val="21"/>
                <w:szCs w:val="21"/>
                <w:lang w:eastAsia="zh-CN"/>
              </w:rPr>
              <w:t>，百分制）</w:t>
            </w:r>
          </w:p>
          <w:p w:rsidR="00520FD8" w:rsidRPr="00824790" w:rsidRDefault="000D322A" w:rsidP="002D7FC2">
            <w:pPr>
              <w:snapToGrid w:val="0"/>
              <w:spacing w:after="0" w:line="360" w:lineRule="exact"/>
              <w:ind w:firstLineChars="200" w:firstLine="420"/>
              <w:rPr>
                <w:rFonts w:eastAsia="宋体"/>
                <w:sz w:val="21"/>
                <w:szCs w:val="21"/>
                <w:lang w:eastAsia="zh-CN"/>
              </w:rPr>
            </w:pPr>
            <w:r w:rsidRPr="00824790">
              <w:rPr>
                <w:rFonts w:eastAsia="宋体" w:hint="eastAsia"/>
                <w:sz w:val="21"/>
                <w:szCs w:val="21"/>
                <w:lang w:eastAsia="zh-CN"/>
              </w:rPr>
              <w:t>基础分</w:t>
            </w:r>
            <w:r w:rsidRPr="00824790">
              <w:rPr>
                <w:rFonts w:eastAsia="宋体" w:hint="eastAsia"/>
                <w:sz w:val="21"/>
                <w:szCs w:val="21"/>
                <w:lang w:eastAsia="zh-CN"/>
              </w:rPr>
              <w:t>60</w:t>
            </w:r>
            <w:r>
              <w:rPr>
                <w:rFonts w:eastAsia="宋体" w:hint="eastAsia"/>
                <w:sz w:val="21"/>
                <w:szCs w:val="21"/>
                <w:lang w:eastAsia="zh-CN"/>
              </w:rPr>
              <w:t>分，能够主动举手发言并回答正确者</w:t>
            </w:r>
            <w:r w:rsidRPr="00824790">
              <w:rPr>
                <w:rFonts w:eastAsia="宋体" w:hint="eastAsia"/>
                <w:sz w:val="21"/>
                <w:szCs w:val="21"/>
                <w:lang w:eastAsia="zh-CN"/>
              </w:rPr>
              <w:t>加</w:t>
            </w:r>
            <w:r w:rsidRPr="00824790">
              <w:rPr>
                <w:rFonts w:eastAsia="宋体" w:hint="eastAsia"/>
                <w:sz w:val="21"/>
                <w:szCs w:val="21"/>
                <w:lang w:eastAsia="zh-CN"/>
              </w:rPr>
              <w:t>5</w:t>
            </w:r>
            <w:r w:rsidRPr="00824790">
              <w:rPr>
                <w:rFonts w:eastAsia="宋体" w:hint="eastAsia"/>
                <w:sz w:val="21"/>
                <w:szCs w:val="21"/>
                <w:lang w:eastAsia="zh-CN"/>
              </w:rPr>
              <w:t>分，本项最高分为</w:t>
            </w:r>
            <w:r w:rsidRPr="00824790">
              <w:rPr>
                <w:rFonts w:eastAsia="宋体" w:hint="eastAsia"/>
                <w:sz w:val="21"/>
                <w:szCs w:val="21"/>
                <w:lang w:eastAsia="zh-CN"/>
              </w:rPr>
              <w:t>100</w:t>
            </w:r>
            <w:r w:rsidRPr="00824790">
              <w:rPr>
                <w:rFonts w:eastAsia="宋体" w:hint="eastAsia"/>
                <w:sz w:val="21"/>
                <w:szCs w:val="21"/>
                <w:lang w:eastAsia="zh-CN"/>
              </w:rPr>
              <w:t>分。</w:t>
            </w:r>
          </w:p>
        </w:tc>
        <w:tc>
          <w:tcPr>
            <w:tcW w:w="1617" w:type="dxa"/>
            <w:gridSpan w:val="2"/>
            <w:vAlign w:val="center"/>
          </w:tcPr>
          <w:p w:rsidR="00374662" w:rsidRPr="001548AB" w:rsidRDefault="00520FD8" w:rsidP="002D7FC2">
            <w:pPr>
              <w:snapToGrid w:val="0"/>
              <w:spacing w:after="0" w:line="360" w:lineRule="exact"/>
              <w:ind w:left="180"/>
              <w:rPr>
                <w:rFonts w:eastAsia="宋体"/>
                <w:sz w:val="21"/>
                <w:szCs w:val="21"/>
                <w:lang w:eastAsia="zh-CN"/>
              </w:rPr>
            </w:pPr>
            <w:r>
              <w:rPr>
                <w:rFonts w:eastAsia="宋体" w:hint="eastAsia"/>
                <w:sz w:val="21"/>
                <w:szCs w:val="21"/>
                <w:lang w:eastAsia="zh-CN"/>
              </w:rPr>
              <w:t>2</w:t>
            </w:r>
            <w:r w:rsidR="00374662">
              <w:rPr>
                <w:rFonts w:eastAsia="宋体" w:hint="eastAsia"/>
                <w:sz w:val="21"/>
                <w:szCs w:val="21"/>
                <w:lang w:eastAsia="zh-CN"/>
              </w:rPr>
              <w:t>0%</w:t>
            </w:r>
          </w:p>
        </w:tc>
      </w:tr>
      <w:tr w:rsidR="00520FD8" w:rsidRPr="001F0FB5" w:rsidTr="00520FD8">
        <w:trPr>
          <w:trHeight w:val="454"/>
          <w:jc w:val="center"/>
        </w:trPr>
        <w:tc>
          <w:tcPr>
            <w:tcW w:w="2045" w:type="dxa"/>
            <w:gridSpan w:val="2"/>
            <w:vAlign w:val="center"/>
          </w:tcPr>
          <w:p w:rsidR="00520FD8" w:rsidRDefault="00520FD8" w:rsidP="002D7FC2">
            <w:pPr>
              <w:snapToGrid w:val="0"/>
              <w:spacing w:after="0" w:line="360" w:lineRule="exact"/>
              <w:rPr>
                <w:rFonts w:eastAsia="宋体"/>
                <w:sz w:val="21"/>
                <w:szCs w:val="21"/>
                <w:lang w:eastAsia="zh-CN"/>
              </w:rPr>
            </w:pPr>
            <w:r>
              <w:rPr>
                <w:rFonts w:eastAsia="宋体" w:hint="eastAsia"/>
                <w:sz w:val="21"/>
                <w:szCs w:val="21"/>
                <w:lang w:eastAsia="zh-CN"/>
              </w:rPr>
              <w:t>期中考试成绩</w:t>
            </w:r>
          </w:p>
        </w:tc>
        <w:tc>
          <w:tcPr>
            <w:tcW w:w="5739" w:type="dxa"/>
            <w:gridSpan w:val="6"/>
            <w:vAlign w:val="center"/>
          </w:tcPr>
          <w:p w:rsidR="00520FD8" w:rsidRPr="00BB2EFE" w:rsidRDefault="00520FD8" w:rsidP="002D7FC2">
            <w:pPr>
              <w:snapToGrid w:val="0"/>
              <w:spacing w:after="0" w:line="360" w:lineRule="exact"/>
              <w:rPr>
                <w:rFonts w:eastAsia="宋体"/>
                <w:sz w:val="21"/>
                <w:szCs w:val="21"/>
                <w:lang w:eastAsia="zh-CN"/>
              </w:rPr>
            </w:pPr>
            <w:r>
              <w:rPr>
                <w:rFonts w:eastAsia="宋体" w:hint="eastAsia"/>
                <w:sz w:val="21"/>
                <w:szCs w:val="21"/>
                <w:lang w:eastAsia="zh-CN"/>
              </w:rPr>
              <w:t>按照期中考试成绩进行评价，百分制。</w:t>
            </w:r>
          </w:p>
        </w:tc>
        <w:tc>
          <w:tcPr>
            <w:tcW w:w="1617" w:type="dxa"/>
            <w:gridSpan w:val="2"/>
            <w:vAlign w:val="center"/>
          </w:tcPr>
          <w:p w:rsidR="00520FD8" w:rsidRPr="00520FD8" w:rsidRDefault="00520FD8" w:rsidP="002D7FC2">
            <w:pPr>
              <w:snapToGrid w:val="0"/>
              <w:spacing w:after="0" w:line="360" w:lineRule="exact"/>
              <w:ind w:left="180"/>
              <w:rPr>
                <w:rFonts w:eastAsia="宋体"/>
                <w:sz w:val="21"/>
                <w:szCs w:val="21"/>
                <w:lang w:eastAsia="zh-CN"/>
              </w:rPr>
            </w:pPr>
            <w:r>
              <w:rPr>
                <w:rFonts w:eastAsia="宋体" w:hint="eastAsia"/>
                <w:sz w:val="21"/>
                <w:szCs w:val="21"/>
                <w:lang w:eastAsia="zh-CN"/>
              </w:rPr>
              <w:t>20%</w:t>
            </w:r>
          </w:p>
        </w:tc>
      </w:tr>
      <w:tr w:rsidR="00374662" w:rsidRPr="001F0FB5" w:rsidTr="00520FD8">
        <w:trPr>
          <w:trHeight w:val="454"/>
          <w:jc w:val="center"/>
        </w:trPr>
        <w:tc>
          <w:tcPr>
            <w:tcW w:w="2045" w:type="dxa"/>
            <w:gridSpan w:val="2"/>
            <w:vAlign w:val="center"/>
          </w:tcPr>
          <w:p w:rsidR="00374662" w:rsidRPr="001F0FB5" w:rsidRDefault="00374662" w:rsidP="002D7FC2">
            <w:pPr>
              <w:snapToGrid w:val="0"/>
              <w:spacing w:after="0" w:line="360" w:lineRule="exact"/>
              <w:rPr>
                <w:rFonts w:eastAsia="宋体"/>
                <w:sz w:val="21"/>
                <w:szCs w:val="21"/>
                <w:lang w:eastAsia="zh-CN"/>
              </w:rPr>
            </w:pPr>
            <w:r>
              <w:rPr>
                <w:rFonts w:eastAsia="宋体" w:hint="eastAsia"/>
                <w:sz w:val="21"/>
                <w:szCs w:val="21"/>
                <w:lang w:eastAsia="zh-CN"/>
              </w:rPr>
              <w:t>期末考试成绩</w:t>
            </w:r>
          </w:p>
        </w:tc>
        <w:tc>
          <w:tcPr>
            <w:tcW w:w="5739" w:type="dxa"/>
            <w:gridSpan w:val="6"/>
            <w:vAlign w:val="center"/>
          </w:tcPr>
          <w:p w:rsidR="00374662" w:rsidRPr="001F0FB5" w:rsidRDefault="00374662" w:rsidP="002D7FC2">
            <w:pPr>
              <w:snapToGrid w:val="0"/>
              <w:spacing w:after="0" w:line="360" w:lineRule="exact"/>
              <w:jc w:val="left"/>
              <w:rPr>
                <w:rFonts w:eastAsia="宋体"/>
                <w:sz w:val="21"/>
                <w:szCs w:val="21"/>
                <w:lang w:eastAsia="zh-CN"/>
              </w:rPr>
            </w:pPr>
            <w:r>
              <w:rPr>
                <w:rFonts w:eastAsia="宋体" w:hint="eastAsia"/>
                <w:sz w:val="21"/>
                <w:szCs w:val="21"/>
                <w:lang w:eastAsia="zh-CN"/>
              </w:rPr>
              <w:t>按照期末考试成绩进行评价，百分制。</w:t>
            </w:r>
          </w:p>
        </w:tc>
        <w:tc>
          <w:tcPr>
            <w:tcW w:w="1617" w:type="dxa"/>
            <w:gridSpan w:val="2"/>
            <w:vAlign w:val="center"/>
          </w:tcPr>
          <w:p w:rsidR="00374662" w:rsidRPr="001F0FB5" w:rsidRDefault="00374662" w:rsidP="002D7FC2">
            <w:pPr>
              <w:snapToGrid w:val="0"/>
              <w:spacing w:after="0" w:line="360" w:lineRule="exact"/>
              <w:ind w:left="180"/>
              <w:rPr>
                <w:rFonts w:eastAsia="宋体"/>
                <w:sz w:val="21"/>
                <w:szCs w:val="21"/>
                <w:lang w:eastAsia="zh-CN"/>
              </w:rPr>
            </w:pPr>
            <w:r>
              <w:rPr>
                <w:rFonts w:eastAsia="宋体" w:hint="eastAsia"/>
                <w:sz w:val="21"/>
                <w:szCs w:val="21"/>
                <w:lang w:eastAsia="zh-CN"/>
              </w:rPr>
              <w:t>60%</w:t>
            </w:r>
          </w:p>
        </w:tc>
      </w:tr>
      <w:tr w:rsidR="00374662" w:rsidRPr="001F0FB5" w:rsidTr="00735FDE">
        <w:trPr>
          <w:trHeight w:val="340"/>
          <w:jc w:val="center"/>
        </w:trPr>
        <w:tc>
          <w:tcPr>
            <w:tcW w:w="9401" w:type="dxa"/>
            <w:gridSpan w:val="10"/>
            <w:vAlign w:val="center"/>
          </w:tcPr>
          <w:p w:rsidR="00374662" w:rsidRPr="001F0FB5" w:rsidRDefault="00374662" w:rsidP="002D7FC2">
            <w:pPr>
              <w:snapToGrid w:val="0"/>
              <w:spacing w:after="0" w:line="360" w:lineRule="exact"/>
              <w:ind w:left="180"/>
              <w:rPr>
                <w:rFonts w:eastAsia="宋体"/>
                <w:b/>
                <w:sz w:val="21"/>
                <w:szCs w:val="21"/>
              </w:rPr>
            </w:pPr>
            <w:r w:rsidRPr="001F0FB5">
              <w:rPr>
                <w:rFonts w:eastAsia="宋体" w:hAnsi="宋体"/>
                <w:b/>
                <w:sz w:val="21"/>
                <w:szCs w:val="21"/>
                <w:lang w:eastAsia="zh-CN"/>
              </w:rPr>
              <w:lastRenderedPageBreak/>
              <w:t>大纲编写时间：</w:t>
            </w:r>
            <w:r>
              <w:rPr>
                <w:rFonts w:eastAsia="宋体" w:hAnsi="宋体" w:hint="eastAsia"/>
                <w:b/>
                <w:sz w:val="21"/>
                <w:szCs w:val="21"/>
                <w:lang w:eastAsia="zh-CN"/>
              </w:rPr>
              <w:t>201</w:t>
            </w:r>
            <w:r w:rsidR="000D322A">
              <w:rPr>
                <w:rFonts w:eastAsia="宋体" w:hAnsi="宋体" w:hint="eastAsia"/>
                <w:b/>
                <w:sz w:val="21"/>
                <w:szCs w:val="21"/>
                <w:lang w:eastAsia="zh-CN"/>
              </w:rPr>
              <w:t>8/3</w:t>
            </w:r>
            <w:r>
              <w:rPr>
                <w:rFonts w:eastAsia="宋体" w:hAnsi="宋体" w:hint="eastAsia"/>
                <w:b/>
                <w:sz w:val="21"/>
                <w:szCs w:val="21"/>
                <w:lang w:eastAsia="zh-CN"/>
              </w:rPr>
              <w:t>/</w:t>
            </w:r>
            <w:r w:rsidR="000D322A">
              <w:rPr>
                <w:rFonts w:eastAsia="宋体" w:hAnsi="宋体" w:hint="eastAsia"/>
                <w:b/>
                <w:sz w:val="21"/>
                <w:szCs w:val="21"/>
                <w:lang w:eastAsia="zh-CN"/>
              </w:rPr>
              <w:t>9</w:t>
            </w:r>
          </w:p>
        </w:tc>
      </w:tr>
      <w:tr w:rsidR="00374662" w:rsidRPr="001F0FB5" w:rsidTr="00735FDE">
        <w:trPr>
          <w:trHeight w:val="2351"/>
          <w:jc w:val="center"/>
        </w:trPr>
        <w:tc>
          <w:tcPr>
            <w:tcW w:w="9401" w:type="dxa"/>
            <w:gridSpan w:val="10"/>
          </w:tcPr>
          <w:p w:rsidR="00374662" w:rsidRPr="001F0FB5" w:rsidRDefault="00374662" w:rsidP="002D7FC2">
            <w:pPr>
              <w:tabs>
                <w:tab w:val="left" w:pos="1440"/>
              </w:tabs>
              <w:spacing w:after="0" w:line="360" w:lineRule="exact"/>
              <w:jc w:val="left"/>
              <w:outlineLvl w:val="0"/>
              <w:rPr>
                <w:rFonts w:eastAsia="宋体"/>
                <w:b/>
                <w:szCs w:val="21"/>
                <w:lang w:eastAsia="zh-CN"/>
              </w:rPr>
            </w:pPr>
            <w:r w:rsidRPr="001F0FB5">
              <w:rPr>
                <w:rFonts w:eastAsia="宋体" w:hAnsi="宋体"/>
                <w:b/>
                <w:szCs w:val="21"/>
                <w:lang w:eastAsia="zh-CN"/>
              </w:rPr>
              <w:t>系（部）审查意见：</w:t>
            </w:r>
          </w:p>
          <w:p w:rsidR="00374662" w:rsidRPr="001F0FB5" w:rsidRDefault="00374662" w:rsidP="002D7FC2">
            <w:pPr>
              <w:spacing w:after="0" w:line="360" w:lineRule="exact"/>
              <w:ind w:firstLineChars="27" w:firstLine="57"/>
              <w:jc w:val="left"/>
              <w:rPr>
                <w:rFonts w:eastAsia="宋体"/>
                <w:b/>
                <w:sz w:val="21"/>
                <w:szCs w:val="21"/>
                <w:lang w:eastAsia="zh-CN"/>
              </w:rPr>
            </w:pPr>
          </w:p>
          <w:p w:rsidR="00374662" w:rsidRPr="001F0FB5" w:rsidRDefault="00374662" w:rsidP="002D7FC2">
            <w:pPr>
              <w:spacing w:after="0" w:line="360" w:lineRule="exact"/>
              <w:ind w:firstLineChars="27" w:firstLine="57"/>
              <w:jc w:val="left"/>
              <w:rPr>
                <w:rFonts w:eastAsia="宋体"/>
                <w:b/>
                <w:sz w:val="21"/>
                <w:szCs w:val="21"/>
                <w:lang w:eastAsia="zh-CN"/>
              </w:rPr>
            </w:pPr>
          </w:p>
          <w:p w:rsidR="00374662" w:rsidRPr="001F0FB5" w:rsidRDefault="00374662" w:rsidP="002D7FC2">
            <w:pPr>
              <w:spacing w:after="0" w:line="360" w:lineRule="exact"/>
              <w:rPr>
                <w:rFonts w:eastAsia="宋体"/>
                <w:sz w:val="21"/>
                <w:szCs w:val="21"/>
                <w:lang w:eastAsia="zh-CN"/>
              </w:rPr>
            </w:pPr>
            <w:bookmarkStart w:id="0" w:name="_GoBack"/>
            <w:bookmarkEnd w:id="0"/>
          </w:p>
          <w:p w:rsidR="00374662" w:rsidRPr="001F0FB5" w:rsidRDefault="00374662" w:rsidP="002D7FC2">
            <w:pPr>
              <w:spacing w:after="0" w:line="360" w:lineRule="exact"/>
              <w:ind w:right="420"/>
              <w:rPr>
                <w:rFonts w:eastAsia="宋体"/>
                <w:sz w:val="21"/>
                <w:szCs w:val="21"/>
                <w:lang w:eastAsia="zh-CN"/>
              </w:rPr>
            </w:pPr>
          </w:p>
          <w:p w:rsidR="00374662" w:rsidRPr="001F0FB5" w:rsidRDefault="00374662" w:rsidP="002D7FC2">
            <w:pPr>
              <w:spacing w:after="0" w:line="360" w:lineRule="exact"/>
              <w:ind w:right="420"/>
              <w:jc w:val="right"/>
              <w:rPr>
                <w:rFonts w:eastAsia="宋体"/>
                <w:sz w:val="21"/>
                <w:szCs w:val="21"/>
                <w:lang w:eastAsia="zh-CN"/>
              </w:rPr>
            </w:pPr>
            <w:r w:rsidRPr="001F0FB5">
              <w:rPr>
                <w:rFonts w:eastAsia="宋体" w:hAnsi="宋体"/>
                <w:sz w:val="21"/>
                <w:szCs w:val="21"/>
                <w:lang w:eastAsia="zh-CN"/>
              </w:rPr>
              <w:t>系（部）主任签名：</w:t>
            </w:r>
            <w:r w:rsidRPr="001F0FB5">
              <w:rPr>
                <w:rFonts w:eastAsia="宋体"/>
                <w:sz w:val="21"/>
                <w:szCs w:val="21"/>
                <w:lang w:eastAsia="zh-CN"/>
              </w:rPr>
              <w:t xml:space="preserve">                         </w:t>
            </w:r>
            <w:r w:rsidRPr="001F0FB5">
              <w:rPr>
                <w:rFonts w:eastAsia="宋体" w:hAnsi="宋体"/>
                <w:sz w:val="21"/>
                <w:szCs w:val="21"/>
                <w:lang w:eastAsia="zh-CN"/>
              </w:rPr>
              <w:t>日期：</w:t>
            </w:r>
            <w:r w:rsidRPr="001F0FB5">
              <w:rPr>
                <w:rFonts w:eastAsia="宋体"/>
                <w:sz w:val="21"/>
                <w:szCs w:val="21"/>
                <w:lang w:eastAsia="zh-CN"/>
              </w:rPr>
              <w:t xml:space="preserve">      </w:t>
            </w:r>
            <w:r w:rsidRPr="001F0FB5">
              <w:rPr>
                <w:rFonts w:eastAsia="宋体" w:hAnsi="宋体"/>
                <w:sz w:val="21"/>
                <w:szCs w:val="21"/>
                <w:lang w:eastAsia="zh-CN"/>
              </w:rPr>
              <w:t>年</w:t>
            </w:r>
            <w:r w:rsidRPr="001F0FB5">
              <w:rPr>
                <w:rFonts w:eastAsia="宋体"/>
                <w:sz w:val="21"/>
                <w:szCs w:val="21"/>
                <w:lang w:eastAsia="zh-CN"/>
              </w:rPr>
              <w:t xml:space="preserve">    </w:t>
            </w:r>
            <w:r w:rsidRPr="001F0FB5">
              <w:rPr>
                <w:rFonts w:eastAsia="宋体" w:hAnsi="宋体"/>
                <w:sz w:val="21"/>
                <w:szCs w:val="21"/>
                <w:lang w:eastAsia="zh-CN"/>
              </w:rPr>
              <w:t>月</w:t>
            </w:r>
            <w:r w:rsidRPr="001F0FB5">
              <w:rPr>
                <w:rFonts w:eastAsia="宋体"/>
                <w:sz w:val="21"/>
                <w:szCs w:val="21"/>
                <w:lang w:eastAsia="zh-CN"/>
              </w:rPr>
              <w:t xml:space="preserve">    </w:t>
            </w:r>
            <w:r w:rsidRPr="001F0FB5">
              <w:rPr>
                <w:rFonts w:eastAsia="宋体" w:hAnsi="宋体"/>
                <w:sz w:val="21"/>
                <w:szCs w:val="21"/>
                <w:lang w:eastAsia="zh-CN"/>
              </w:rPr>
              <w:t>日</w:t>
            </w:r>
          </w:p>
          <w:p w:rsidR="00374662" w:rsidRPr="001F0FB5" w:rsidRDefault="00374662" w:rsidP="002D7FC2">
            <w:pPr>
              <w:snapToGrid w:val="0"/>
              <w:spacing w:after="0" w:line="360" w:lineRule="exact"/>
              <w:ind w:left="180"/>
              <w:rPr>
                <w:rFonts w:eastAsia="宋体"/>
                <w:sz w:val="21"/>
                <w:szCs w:val="21"/>
                <w:lang w:eastAsia="zh-CN"/>
              </w:rPr>
            </w:pPr>
          </w:p>
        </w:tc>
      </w:tr>
    </w:tbl>
    <w:p w:rsidR="00785779" w:rsidRPr="001F0FB5" w:rsidRDefault="000D322A" w:rsidP="002D7FC2">
      <w:pPr>
        <w:spacing w:after="0" w:line="360" w:lineRule="exact"/>
        <w:rPr>
          <w:rFonts w:eastAsia="宋体"/>
          <w:b/>
          <w:sz w:val="21"/>
          <w:szCs w:val="21"/>
          <w:lang w:eastAsia="zh-CN"/>
        </w:rPr>
      </w:pPr>
      <w:r>
        <w:rPr>
          <w:rFonts w:eastAsiaTheme="minorEastAsia" w:hAnsiTheme="minorEastAsia" w:hint="eastAsia"/>
          <w:b/>
          <w:bCs/>
          <w:sz w:val="21"/>
          <w:szCs w:val="21"/>
          <w:lang w:eastAsia="zh-CN"/>
        </w:rPr>
        <w:t>备注：课程进度以实际授课为准，任课教师根据需要可能会适当调整。</w:t>
      </w:r>
    </w:p>
    <w:sectPr w:rsidR="00785779" w:rsidRPr="001F0FB5"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CF8" w:rsidRDefault="006C4CF8" w:rsidP="00896971">
      <w:pPr>
        <w:spacing w:after="0"/>
      </w:pPr>
      <w:r>
        <w:separator/>
      </w:r>
    </w:p>
  </w:endnote>
  <w:endnote w:type="continuationSeparator" w:id="0">
    <w:p w:rsidR="006C4CF8" w:rsidRDefault="006C4CF8"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CF8" w:rsidRDefault="006C4CF8" w:rsidP="00896971">
      <w:pPr>
        <w:spacing w:after="0"/>
      </w:pPr>
      <w:r>
        <w:separator/>
      </w:r>
    </w:p>
  </w:footnote>
  <w:footnote w:type="continuationSeparator" w:id="0">
    <w:p w:rsidR="006C4CF8" w:rsidRDefault="006C4CF8"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abstractNum w:abstractNumId="3">
    <w:nsid w:val="61FC4299"/>
    <w:multiLevelType w:val="hybridMultilevel"/>
    <w:tmpl w:val="92AC53CA"/>
    <w:lvl w:ilvl="0" w:tplc="DC7C3E0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0D32616"/>
    <w:multiLevelType w:val="hybridMultilevel"/>
    <w:tmpl w:val="73B68772"/>
    <w:lvl w:ilvl="0" w:tplc="F782F4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15D24"/>
    <w:rsid w:val="00021EEA"/>
    <w:rsid w:val="00044138"/>
    <w:rsid w:val="00045D1D"/>
    <w:rsid w:val="00061F27"/>
    <w:rsid w:val="0006698D"/>
    <w:rsid w:val="000734F6"/>
    <w:rsid w:val="00087B74"/>
    <w:rsid w:val="00094117"/>
    <w:rsid w:val="000A4AB4"/>
    <w:rsid w:val="000B626E"/>
    <w:rsid w:val="000C2D4A"/>
    <w:rsid w:val="000D1106"/>
    <w:rsid w:val="000D322A"/>
    <w:rsid w:val="000D3DC7"/>
    <w:rsid w:val="000E0AE8"/>
    <w:rsid w:val="000E2219"/>
    <w:rsid w:val="00131653"/>
    <w:rsid w:val="00145633"/>
    <w:rsid w:val="00150B4D"/>
    <w:rsid w:val="001542E7"/>
    <w:rsid w:val="001548AB"/>
    <w:rsid w:val="00155E5A"/>
    <w:rsid w:val="00160DF2"/>
    <w:rsid w:val="00171228"/>
    <w:rsid w:val="001B31E9"/>
    <w:rsid w:val="001B4754"/>
    <w:rsid w:val="001D28E8"/>
    <w:rsid w:val="001F0FB5"/>
    <w:rsid w:val="001F20BC"/>
    <w:rsid w:val="00202E5C"/>
    <w:rsid w:val="002111AE"/>
    <w:rsid w:val="00220271"/>
    <w:rsid w:val="00227119"/>
    <w:rsid w:val="00250096"/>
    <w:rsid w:val="00266185"/>
    <w:rsid w:val="00272248"/>
    <w:rsid w:val="0029143B"/>
    <w:rsid w:val="002955E4"/>
    <w:rsid w:val="002A2D0B"/>
    <w:rsid w:val="002D7FC2"/>
    <w:rsid w:val="002E27E1"/>
    <w:rsid w:val="00302284"/>
    <w:rsid w:val="003044FA"/>
    <w:rsid w:val="00324CDD"/>
    <w:rsid w:val="00371997"/>
    <w:rsid w:val="00374662"/>
    <w:rsid w:val="0037561C"/>
    <w:rsid w:val="003C0DFD"/>
    <w:rsid w:val="003C66D8"/>
    <w:rsid w:val="003C6BBE"/>
    <w:rsid w:val="003E66A6"/>
    <w:rsid w:val="004024A2"/>
    <w:rsid w:val="00414FC8"/>
    <w:rsid w:val="0044493E"/>
    <w:rsid w:val="00457E42"/>
    <w:rsid w:val="004B3994"/>
    <w:rsid w:val="004B6C38"/>
    <w:rsid w:val="004D29DE"/>
    <w:rsid w:val="004E0481"/>
    <w:rsid w:val="004E7804"/>
    <w:rsid w:val="00510357"/>
    <w:rsid w:val="00520FD8"/>
    <w:rsid w:val="005303C3"/>
    <w:rsid w:val="0055396E"/>
    <w:rsid w:val="005639AB"/>
    <w:rsid w:val="00565817"/>
    <w:rsid w:val="0057199F"/>
    <w:rsid w:val="00573C7B"/>
    <w:rsid w:val="005756CC"/>
    <w:rsid w:val="005911D3"/>
    <w:rsid w:val="005C23A5"/>
    <w:rsid w:val="005F174F"/>
    <w:rsid w:val="0063410F"/>
    <w:rsid w:val="00637EAB"/>
    <w:rsid w:val="0064461B"/>
    <w:rsid w:val="0065651C"/>
    <w:rsid w:val="006843A9"/>
    <w:rsid w:val="006C4CF8"/>
    <w:rsid w:val="00735FDE"/>
    <w:rsid w:val="00746DA0"/>
    <w:rsid w:val="007478B2"/>
    <w:rsid w:val="00770F0D"/>
    <w:rsid w:val="00776536"/>
    <w:rsid w:val="00776AF2"/>
    <w:rsid w:val="00785779"/>
    <w:rsid w:val="007A154B"/>
    <w:rsid w:val="007B3EED"/>
    <w:rsid w:val="007F1A2D"/>
    <w:rsid w:val="008147FF"/>
    <w:rsid w:val="00815F78"/>
    <w:rsid w:val="00824790"/>
    <w:rsid w:val="00830E88"/>
    <w:rsid w:val="008512DF"/>
    <w:rsid w:val="00855020"/>
    <w:rsid w:val="00873747"/>
    <w:rsid w:val="00877CEA"/>
    <w:rsid w:val="0088492F"/>
    <w:rsid w:val="00885EED"/>
    <w:rsid w:val="00892ADC"/>
    <w:rsid w:val="00896971"/>
    <w:rsid w:val="008A4615"/>
    <w:rsid w:val="008F4E79"/>
    <w:rsid w:val="008F6642"/>
    <w:rsid w:val="009012AB"/>
    <w:rsid w:val="00917C66"/>
    <w:rsid w:val="009349EE"/>
    <w:rsid w:val="009361EC"/>
    <w:rsid w:val="00936A8A"/>
    <w:rsid w:val="00943D84"/>
    <w:rsid w:val="00946232"/>
    <w:rsid w:val="009551EA"/>
    <w:rsid w:val="0095600B"/>
    <w:rsid w:val="00980F49"/>
    <w:rsid w:val="009A2605"/>
    <w:rsid w:val="009A2B5C"/>
    <w:rsid w:val="009B3EAE"/>
    <w:rsid w:val="009B5263"/>
    <w:rsid w:val="009B6659"/>
    <w:rsid w:val="009C3354"/>
    <w:rsid w:val="009D3079"/>
    <w:rsid w:val="00A071EC"/>
    <w:rsid w:val="00A07465"/>
    <w:rsid w:val="00A227E3"/>
    <w:rsid w:val="00A437AA"/>
    <w:rsid w:val="00A47E50"/>
    <w:rsid w:val="00A84D68"/>
    <w:rsid w:val="00A85774"/>
    <w:rsid w:val="00AA199F"/>
    <w:rsid w:val="00AB00C2"/>
    <w:rsid w:val="00AB27D6"/>
    <w:rsid w:val="00AD2D6E"/>
    <w:rsid w:val="00AE48DD"/>
    <w:rsid w:val="00B669F4"/>
    <w:rsid w:val="00B839E8"/>
    <w:rsid w:val="00B8660A"/>
    <w:rsid w:val="00BB2EFE"/>
    <w:rsid w:val="00BB35F5"/>
    <w:rsid w:val="00BE156F"/>
    <w:rsid w:val="00C03A10"/>
    <w:rsid w:val="00C41D05"/>
    <w:rsid w:val="00C705DD"/>
    <w:rsid w:val="00C76FA2"/>
    <w:rsid w:val="00CA1AB8"/>
    <w:rsid w:val="00CC4A46"/>
    <w:rsid w:val="00CD2F8F"/>
    <w:rsid w:val="00CE0070"/>
    <w:rsid w:val="00D3735E"/>
    <w:rsid w:val="00D42118"/>
    <w:rsid w:val="00D45246"/>
    <w:rsid w:val="00D62B41"/>
    <w:rsid w:val="00D93E0A"/>
    <w:rsid w:val="00DA2A6B"/>
    <w:rsid w:val="00DB45CF"/>
    <w:rsid w:val="00DB5724"/>
    <w:rsid w:val="00DF5C03"/>
    <w:rsid w:val="00E0505F"/>
    <w:rsid w:val="00E05619"/>
    <w:rsid w:val="00E06903"/>
    <w:rsid w:val="00E16B7C"/>
    <w:rsid w:val="00E2489C"/>
    <w:rsid w:val="00E413E8"/>
    <w:rsid w:val="00E41D76"/>
    <w:rsid w:val="00E53E23"/>
    <w:rsid w:val="00E6425C"/>
    <w:rsid w:val="00EC2295"/>
    <w:rsid w:val="00EC5162"/>
    <w:rsid w:val="00ED1C77"/>
    <w:rsid w:val="00ED2309"/>
    <w:rsid w:val="00ED3FCA"/>
    <w:rsid w:val="00ED448B"/>
    <w:rsid w:val="00F0118B"/>
    <w:rsid w:val="00F12816"/>
    <w:rsid w:val="00F1793C"/>
    <w:rsid w:val="00F31667"/>
    <w:rsid w:val="00F33947"/>
    <w:rsid w:val="00F613A4"/>
    <w:rsid w:val="00F617C2"/>
    <w:rsid w:val="00F96D96"/>
    <w:rsid w:val="00FE15B2"/>
    <w:rsid w:val="00FE22C8"/>
    <w:rsid w:val="00FE3501"/>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annotation reference"/>
    <w:basedOn w:val="a0"/>
    <w:rsid w:val="00F12816"/>
    <w:rPr>
      <w:sz w:val="21"/>
      <w:szCs w:val="21"/>
    </w:rPr>
  </w:style>
  <w:style w:type="paragraph" w:styleId="a9">
    <w:name w:val="annotation text"/>
    <w:basedOn w:val="a"/>
    <w:link w:val="Char2"/>
    <w:rsid w:val="00F12816"/>
    <w:pPr>
      <w:jc w:val="left"/>
    </w:pPr>
  </w:style>
  <w:style w:type="character" w:customStyle="1" w:styleId="Char2">
    <w:name w:val="批注文字 Char"/>
    <w:basedOn w:val="a0"/>
    <w:link w:val="a9"/>
    <w:rsid w:val="00F12816"/>
    <w:rPr>
      <w:rFonts w:eastAsia="PMingLiU"/>
      <w:sz w:val="24"/>
      <w:szCs w:val="22"/>
      <w:lang w:eastAsia="en-US"/>
    </w:rPr>
  </w:style>
  <w:style w:type="paragraph" w:styleId="aa">
    <w:name w:val="annotation subject"/>
    <w:basedOn w:val="a9"/>
    <w:next w:val="a9"/>
    <w:link w:val="Char3"/>
    <w:rsid w:val="00F12816"/>
    <w:rPr>
      <w:b/>
      <w:bCs/>
    </w:rPr>
  </w:style>
  <w:style w:type="character" w:customStyle="1" w:styleId="Char3">
    <w:name w:val="批注主题 Char"/>
    <w:basedOn w:val="Char2"/>
    <w:link w:val="aa"/>
    <w:rsid w:val="00F12816"/>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annotation reference"/>
    <w:basedOn w:val="a0"/>
    <w:rsid w:val="00F12816"/>
    <w:rPr>
      <w:sz w:val="21"/>
      <w:szCs w:val="21"/>
    </w:rPr>
  </w:style>
  <w:style w:type="paragraph" w:styleId="a9">
    <w:name w:val="annotation text"/>
    <w:basedOn w:val="a"/>
    <w:link w:val="Char2"/>
    <w:rsid w:val="00F12816"/>
    <w:pPr>
      <w:jc w:val="left"/>
    </w:pPr>
  </w:style>
  <w:style w:type="character" w:customStyle="1" w:styleId="Char2">
    <w:name w:val="批注文字 Char"/>
    <w:basedOn w:val="a0"/>
    <w:link w:val="a9"/>
    <w:rsid w:val="00F12816"/>
    <w:rPr>
      <w:rFonts w:eastAsia="PMingLiU"/>
      <w:sz w:val="24"/>
      <w:szCs w:val="22"/>
      <w:lang w:eastAsia="en-US"/>
    </w:rPr>
  </w:style>
  <w:style w:type="paragraph" w:styleId="aa">
    <w:name w:val="annotation subject"/>
    <w:basedOn w:val="a9"/>
    <w:next w:val="a9"/>
    <w:link w:val="Char3"/>
    <w:rsid w:val="00F12816"/>
    <w:rPr>
      <w:b/>
      <w:bCs/>
    </w:rPr>
  </w:style>
  <w:style w:type="character" w:customStyle="1" w:styleId="Char3">
    <w:name w:val="批注主题 Char"/>
    <w:basedOn w:val="Char2"/>
    <w:link w:val="aa"/>
    <w:rsid w:val="00F12816"/>
    <w:rPr>
      <w:rFonts w:eastAsia="PMingLiU"/>
      <w:b/>
      <w:bCs/>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8384">
      <w:bodyDiv w:val="1"/>
      <w:marLeft w:val="0"/>
      <w:marRight w:val="0"/>
      <w:marTop w:val="0"/>
      <w:marBottom w:val="0"/>
      <w:divBdr>
        <w:top w:val="none" w:sz="0" w:space="0" w:color="auto"/>
        <w:left w:val="none" w:sz="0" w:space="0" w:color="auto"/>
        <w:bottom w:val="none" w:sz="0" w:space="0" w:color="auto"/>
        <w:right w:val="none" w:sz="0" w:space="0" w:color="auto"/>
      </w:divBdr>
    </w:div>
    <w:div w:id="340284204">
      <w:bodyDiv w:val="1"/>
      <w:marLeft w:val="0"/>
      <w:marRight w:val="0"/>
      <w:marTop w:val="0"/>
      <w:marBottom w:val="0"/>
      <w:divBdr>
        <w:top w:val="none" w:sz="0" w:space="0" w:color="auto"/>
        <w:left w:val="none" w:sz="0" w:space="0" w:color="auto"/>
        <w:bottom w:val="none" w:sz="0" w:space="0" w:color="auto"/>
        <w:right w:val="none" w:sz="0" w:space="0" w:color="auto"/>
      </w:divBdr>
    </w:div>
    <w:div w:id="1040204475">
      <w:bodyDiv w:val="1"/>
      <w:marLeft w:val="0"/>
      <w:marRight w:val="0"/>
      <w:marTop w:val="0"/>
      <w:marBottom w:val="0"/>
      <w:divBdr>
        <w:top w:val="none" w:sz="0" w:space="0" w:color="auto"/>
        <w:left w:val="none" w:sz="0" w:space="0" w:color="auto"/>
        <w:bottom w:val="none" w:sz="0" w:space="0" w:color="auto"/>
        <w:right w:val="none" w:sz="0" w:space="0" w:color="auto"/>
      </w:divBdr>
    </w:div>
    <w:div w:id="1164003949">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65024">
      <w:bodyDiv w:val="1"/>
      <w:marLeft w:val="0"/>
      <w:marRight w:val="0"/>
      <w:marTop w:val="0"/>
      <w:marBottom w:val="0"/>
      <w:divBdr>
        <w:top w:val="none" w:sz="0" w:space="0" w:color="auto"/>
        <w:left w:val="none" w:sz="0" w:space="0" w:color="auto"/>
        <w:bottom w:val="none" w:sz="0" w:space="0" w:color="auto"/>
        <w:right w:val="none" w:sz="0" w:space="0" w:color="auto"/>
      </w:divBdr>
    </w:div>
    <w:div w:id="1941183885">
      <w:bodyDiv w:val="1"/>
      <w:marLeft w:val="0"/>
      <w:marRight w:val="0"/>
      <w:marTop w:val="0"/>
      <w:marBottom w:val="0"/>
      <w:divBdr>
        <w:top w:val="none" w:sz="0" w:space="0" w:color="auto"/>
        <w:left w:val="none" w:sz="0" w:space="0" w:color="auto"/>
        <w:bottom w:val="none" w:sz="0" w:space="0" w:color="auto"/>
        <w:right w:val="none" w:sz="0" w:space="0" w:color="auto"/>
      </w:divBdr>
    </w:div>
    <w:div w:id="1961449045">
      <w:bodyDiv w:val="1"/>
      <w:marLeft w:val="0"/>
      <w:marRight w:val="0"/>
      <w:marTop w:val="0"/>
      <w:marBottom w:val="0"/>
      <w:divBdr>
        <w:top w:val="none" w:sz="0" w:space="0" w:color="auto"/>
        <w:left w:val="none" w:sz="0" w:space="0" w:color="auto"/>
        <w:bottom w:val="none" w:sz="0" w:space="0" w:color="auto"/>
        <w:right w:val="none" w:sz="0" w:space="0" w:color="auto"/>
      </w:divBdr>
    </w:div>
    <w:div w:id="2035837111">
      <w:bodyDiv w:val="1"/>
      <w:marLeft w:val="0"/>
      <w:marRight w:val="0"/>
      <w:marTop w:val="0"/>
      <w:marBottom w:val="0"/>
      <w:divBdr>
        <w:top w:val="none" w:sz="0" w:space="0" w:color="auto"/>
        <w:left w:val="none" w:sz="0" w:space="0" w:color="auto"/>
        <w:bottom w:val="none" w:sz="0" w:space="0" w:color="auto"/>
        <w:right w:val="none" w:sz="0" w:space="0" w:color="auto"/>
      </w:divBdr>
    </w:div>
    <w:div w:id="2120448037">
      <w:bodyDiv w:val="1"/>
      <w:marLeft w:val="0"/>
      <w:marRight w:val="0"/>
      <w:marTop w:val="0"/>
      <w:marBottom w:val="0"/>
      <w:divBdr>
        <w:top w:val="none" w:sz="0" w:space="0" w:color="auto"/>
        <w:left w:val="none" w:sz="0" w:space="0" w:color="auto"/>
        <w:bottom w:val="none" w:sz="0" w:space="0" w:color="auto"/>
        <w:right w:val="none" w:sz="0" w:space="0" w:color="auto"/>
      </w:divBdr>
      <w:divsChild>
        <w:div w:id="282006004">
          <w:marLeft w:val="0"/>
          <w:marRight w:val="0"/>
          <w:marTop w:val="0"/>
          <w:marBottom w:val="0"/>
          <w:divBdr>
            <w:top w:val="none" w:sz="0" w:space="0" w:color="auto"/>
            <w:left w:val="none" w:sz="0" w:space="0" w:color="auto"/>
            <w:bottom w:val="none" w:sz="0" w:space="0" w:color="auto"/>
            <w:right w:val="none" w:sz="0" w:space="0" w:color="auto"/>
          </w:divBdr>
          <w:divsChild>
            <w:div w:id="2014800263">
              <w:marLeft w:val="0"/>
              <w:marRight w:val="0"/>
              <w:marTop w:val="0"/>
              <w:marBottom w:val="0"/>
              <w:divBdr>
                <w:top w:val="none" w:sz="0" w:space="0" w:color="auto"/>
                <w:left w:val="none" w:sz="0" w:space="0" w:color="auto"/>
                <w:bottom w:val="none" w:sz="0" w:space="0" w:color="auto"/>
                <w:right w:val="none" w:sz="0" w:space="0" w:color="auto"/>
              </w:divBdr>
            </w:div>
          </w:divsChild>
        </w:div>
        <w:div w:id="974678558">
          <w:marLeft w:val="0"/>
          <w:marRight w:val="0"/>
          <w:marTop w:val="0"/>
          <w:marBottom w:val="0"/>
          <w:divBdr>
            <w:top w:val="none" w:sz="0" w:space="0" w:color="auto"/>
            <w:left w:val="none" w:sz="0" w:space="0" w:color="auto"/>
            <w:bottom w:val="none" w:sz="0" w:space="0" w:color="auto"/>
            <w:right w:val="none" w:sz="0" w:space="0" w:color="auto"/>
          </w:divBdr>
          <w:divsChild>
            <w:div w:id="1030179236">
              <w:marLeft w:val="0"/>
              <w:marRight w:val="0"/>
              <w:marTop w:val="0"/>
              <w:marBottom w:val="0"/>
              <w:divBdr>
                <w:top w:val="none" w:sz="0" w:space="0" w:color="auto"/>
                <w:left w:val="none" w:sz="0" w:space="0" w:color="auto"/>
                <w:bottom w:val="none" w:sz="0" w:space="0" w:color="auto"/>
                <w:right w:val="none" w:sz="0" w:space="0" w:color="auto"/>
              </w:divBdr>
            </w:div>
          </w:divsChild>
        </w:div>
        <w:div w:id="1583367244">
          <w:marLeft w:val="0"/>
          <w:marRight w:val="0"/>
          <w:marTop w:val="0"/>
          <w:marBottom w:val="0"/>
          <w:divBdr>
            <w:top w:val="none" w:sz="0" w:space="0" w:color="auto"/>
            <w:left w:val="none" w:sz="0" w:space="0" w:color="auto"/>
            <w:bottom w:val="none" w:sz="0" w:space="0" w:color="auto"/>
            <w:right w:val="none" w:sz="0" w:space="0" w:color="auto"/>
          </w:divBdr>
          <w:divsChild>
            <w:div w:id="452820960">
              <w:marLeft w:val="0"/>
              <w:marRight w:val="0"/>
              <w:marTop w:val="0"/>
              <w:marBottom w:val="0"/>
              <w:divBdr>
                <w:top w:val="none" w:sz="0" w:space="0" w:color="auto"/>
                <w:left w:val="none" w:sz="0" w:space="0" w:color="auto"/>
                <w:bottom w:val="none" w:sz="0" w:space="0" w:color="auto"/>
                <w:right w:val="none" w:sz="0" w:space="0" w:color="auto"/>
              </w:divBdr>
            </w:div>
          </w:divsChild>
        </w:div>
        <w:div w:id="1850486884">
          <w:marLeft w:val="0"/>
          <w:marRight w:val="0"/>
          <w:marTop w:val="0"/>
          <w:marBottom w:val="0"/>
          <w:divBdr>
            <w:top w:val="none" w:sz="0" w:space="0" w:color="auto"/>
            <w:left w:val="none" w:sz="0" w:space="0" w:color="auto"/>
            <w:bottom w:val="none" w:sz="0" w:space="0" w:color="auto"/>
            <w:right w:val="none" w:sz="0" w:space="0" w:color="auto"/>
          </w:divBdr>
          <w:divsChild>
            <w:div w:id="1523587577">
              <w:marLeft w:val="0"/>
              <w:marRight w:val="0"/>
              <w:marTop w:val="0"/>
              <w:marBottom w:val="0"/>
              <w:divBdr>
                <w:top w:val="none" w:sz="0" w:space="0" w:color="auto"/>
                <w:left w:val="none" w:sz="0" w:space="0" w:color="auto"/>
                <w:bottom w:val="none" w:sz="0" w:space="0" w:color="auto"/>
                <w:right w:val="none" w:sz="0" w:space="0" w:color="auto"/>
              </w:divBdr>
            </w:div>
          </w:divsChild>
        </w:div>
        <w:div w:id="2056998900">
          <w:marLeft w:val="0"/>
          <w:marRight w:val="0"/>
          <w:marTop w:val="0"/>
          <w:marBottom w:val="0"/>
          <w:divBdr>
            <w:top w:val="none" w:sz="0" w:space="0" w:color="auto"/>
            <w:left w:val="none" w:sz="0" w:space="0" w:color="auto"/>
            <w:bottom w:val="none" w:sz="0" w:space="0" w:color="auto"/>
            <w:right w:val="none" w:sz="0" w:space="0" w:color="auto"/>
          </w:divBdr>
          <w:divsChild>
            <w:div w:id="440146762">
              <w:marLeft w:val="0"/>
              <w:marRight w:val="0"/>
              <w:marTop w:val="0"/>
              <w:marBottom w:val="0"/>
              <w:divBdr>
                <w:top w:val="none" w:sz="0" w:space="0" w:color="auto"/>
                <w:left w:val="none" w:sz="0" w:space="0" w:color="auto"/>
                <w:bottom w:val="none" w:sz="0" w:space="0" w:color="auto"/>
                <w:right w:val="none" w:sz="0" w:space="0" w:color="auto"/>
              </w:divBdr>
            </w:div>
          </w:divsChild>
        </w:div>
        <w:div w:id="2130274401">
          <w:marLeft w:val="0"/>
          <w:marRight w:val="0"/>
          <w:marTop w:val="0"/>
          <w:marBottom w:val="0"/>
          <w:divBdr>
            <w:top w:val="none" w:sz="0" w:space="0" w:color="auto"/>
            <w:left w:val="none" w:sz="0" w:space="0" w:color="auto"/>
            <w:bottom w:val="none" w:sz="0" w:space="0" w:color="auto"/>
            <w:right w:val="none" w:sz="0" w:space="0" w:color="auto"/>
          </w:divBdr>
          <w:divsChild>
            <w:div w:id="118628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397ABD-9D67-4258-8C16-9CC93403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457</Words>
  <Characters>2609</Characters>
  <Application>Microsoft Office Word</Application>
  <DocSecurity>0</DocSecurity>
  <Lines>21</Lines>
  <Paragraphs>6</Paragraphs>
  <ScaleCrop>false</ScaleCrop>
  <Company>Microsoft</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廖文波</cp:lastModifiedBy>
  <cp:revision>1</cp:revision>
  <cp:lastPrinted>2018-01-11T12:33:00Z</cp:lastPrinted>
  <dcterms:created xsi:type="dcterms:W3CDTF">2018-03-12T09:19:00Z</dcterms:created>
  <dcterms:modified xsi:type="dcterms:W3CDTF">2018-03-21T14:12:00Z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