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C9F" w:rsidRPr="00DE3607" w:rsidRDefault="00B31C9F" w:rsidP="00DE3607">
      <w:pPr>
        <w:adjustRightInd w:val="0"/>
        <w:snapToGrid w:val="0"/>
        <w:spacing w:after="0" w:line="360" w:lineRule="exact"/>
        <w:jc w:val="center"/>
        <w:outlineLvl w:val="0"/>
        <w:rPr>
          <w:rFonts w:eastAsia="宋体"/>
          <w:b/>
          <w:sz w:val="32"/>
          <w:szCs w:val="32"/>
          <w:lang w:eastAsia="zh-CN"/>
        </w:rPr>
      </w:pPr>
      <w:r w:rsidRPr="00DE3607">
        <w:rPr>
          <w:rFonts w:eastAsia="宋体"/>
          <w:b/>
          <w:sz w:val="32"/>
          <w:szCs w:val="32"/>
          <w:lang w:eastAsia="zh-CN"/>
        </w:rPr>
        <w:t>《物理化学实验》课程教学大纲</w:t>
      </w:r>
    </w:p>
    <w:tbl>
      <w:tblPr>
        <w:tblW w:w="9422" w:type="dxa"/>
        <w:jc w:val="center"/>
        <w:tblInd w:w="2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1229"/>
        <w:gridCol w:w="334"/>
        <w:gridCol w:w="595"/>
        <w:gridCol w:w="1347"/>
        <w:gridCol w:w="39"/>
        <w:gridCol w:w="187"/>
        <w:gridCol w:w="579"/>
        <w:gridCol w:w="938"/>
        <w:gridCol w:w="1165"/>
        <w:gridCol w:w="2387"/>
      </w:tblGrid>
      <w:tr w:rsidR="00DE3607" w:rsidRPr="00DE3607" w:rsidTr="00DE3607">
        <w:trPr>
          <w:trHeight w:val="340"/>
          <w:jc w:val="center"/>
        </w:trPr>
        <w:tc>
          <w:tcPr>
            <w:tcW w:w="4166" w:type="dxa"/>
            <w:gridSpan w:val="6"/>
            <w:vAlign w:val="center"/>
          </w:tcPr>
          <w:p w:rsidR="00B31C9F" w:rsidRPr="00DE3607" w:rsidRDefault="00B31C9F" w:rsidP="00DE3607">
            <w:pPr>
              <w:tabs>
                <w:tab w:val="left" w:pos="1440"/>
              </w:tabs>
              <w:adjustRightInd w:val="0"/>
              <w:snapToGrid w:val="0"/>
              <w:spacing w:after="0" w:line="360" w:lineRule="exact"/>
              <w:outlineLvl w:val="0"/>
              <w:rPr>
                <w:rFonts w:eastAsia="宋体"/>
                <w:sz w:val="21"/>
                <w:szCs w:val="21"/>
                <w:lang w:eastAsia="zh-CN"/>
              </w:rPr>
            </w:pPr>
            <w:r w:rsidRPr="00DE3607">
              <w:rPr>
                <w:rFonts w:eastAsia="宋体"/>
                <w:b/>
                <w:sz w:val="21"/>
                <w:szCs w:val="21"/>
                <w:lang w:eastAsia="zh-CN"/>
              </w:rPr>
              <w:t>课程名称：</w:t>
            </w:r>
            <w:r w:rsidRPr="00DE3607">
              <w:rPr>
                <w:rFonts w:eastAsia="宋体"/>
                <w:sz w:val="22"/>
                <w:szCs w:val="21"/>
                <w:lang w:eastAsia="zh-CN"/>
              </w:rPr>
              <w:t>物理化学实验</w:t>
            </w:r>
          </w:p>
        </w:tc>
        <w:tc>
          <w:tcPr>
            <w:tcW w:w="5256" w:type="dxa"/>
            <w:gridSpan w:val="5"/>
            <w:vAlign w:val="center"/>
          </w:tcPr>
          <w:p w:rsidR="00B31C9F" w:rsidRPr="00DE3607" w:rsidRDefault="00B31C9F" w:rsidP="00DE3607">
            <w:pPr>
              <w:tabs>
                <w:tab w:val="left" w:pos="1440"/>
              </w:tabs>
              <w:adjustRightInd w:val="0"/>
              <w:snapToGrid w:val="0"/>
              <w:spacing w:after="0" w:line="360" w:lineRule="exact"/>
              <w:outlineLvl w:val="0"/>
              <w:rPr>
                <w:rFonts w:eastAsia="宋体"/>
                <w:sz w:val="21"/>
                <w:szCs w:val="21"/>
                <w:lang w:eastAsia="zh-CN"/>
              </w:rPr>
            </w:pPr>
            <w:r w:rsidRPr="00DE3607">
              <w:rPr>
                <w:rFonts w:eastAsia="宋体"/>
                <w:b/>
                <w:sz w:val="21"/>
                <w:szCs w:val="21"/>
                <w:lang w:eastAsia="zh-CN"/>
              </w:rPr>
              <w:t>课程类别（必修</w:t>
            </w:r>
            <w:r w:rsidRPr="00DE3607">
              <w:rPr>
                <w:rFonts w:eastAsia="宋体"/>
                <w:b/>
                <w:sz w:val="21"/>
                <w:szCs w:val="21"/>
                <w:lang w:eastAsia="zh-CN"/>
              </w:rPr>
              <w:t>/</w:t>
            </w:r>
            <w:r w:rsidRPr="00DE3607">
              <w:rPr>
                <w:rFonts w:eastAsia="宋体"/>
                <w:b/>
                <w:sz w:val="21"/>
                <w:szCs w:val="21"/>
                <w:lang w:eastAsia="zh-CN"/>
              </w:rPr>
              <w:t>选修）：</w:t>
            </w:r>
            <w:r w:rsidRPr="00DE3607">
              <w:rPr>
                <w:rFonts w:eastAsia="宋体"/>
                <w:sz w:val="22"/>
                <w:szCs w:val="21"/>
                <w:lang w:eastAsia="zh-CN"/>
              </w:rPr>
              <w:t>必修</w:t>
            </w:r>
          </w:p>
        </w:tc>
      </w:tr>
      <w:tr w:rsidR="00DE3607" w:rsidRPr="00DE3607" w:rsidTr="00DE3607">
        <w:trPr>
          <w:trHeight w:val="340"/>
          <w:jc w:val="center"/>
        </w:trPr>
        <w:tc>
          <w:tcPr>
            <w:tcW w:w="9422" w:type="dxa"/>
            <w:gridSpan w:val="11"/>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rPr>
            </w:pPr>
            <w:proofErr w:type="spellStart"/>
            <w:r w:rsidRPr="00DE3607">
              <w:rPr>
                <w:rFonts w:eastAsia="宋体"/>
                <w:b/>
                <w:sz w:val="21"/>
                <w:szCs w:val="21"/>
              </w:rPr>
              <w:t>课程英文名称：</w:t>
            </w:r>
            <w:hyperlink r:id="rId8" w:tgtFrame="_blank" w:history="1">
              <w:r w:rsidRPr="00DE3607">
                <w:rPr>
                  <w:rFonts w:eastAsia="宋体"/>
                  <w:sz w:val="22"/>
                </w:rPr>
                <w:t>Physical</w:t>
              </w:r>
              <w:proofErr w:type="spellEnd"/>
              <w:r w:rsidRPr="00DE3607">
                <w:rPr>
                  <w:rFonts w:eastAsia="宋体"/>
                  <w:sz w:val="22"/>
                </w:rPr>
                <w:t xml:space="preserve"> Chemistry</w:t>
              </w:r>
            </w:hyperlink>
            <w:r w:rsidRPr="00DE3607">
              <w:rPr>
                <w:rFonts w:eastAsia="宋体"/>
                <w:sz w:val="22"/>
              </w:rPr>
              <w:t xml:space="preserve"> Experiments</w:t>
            </w:r>
            <w:r w:rsidRPr="00DE3607">
              <w:rPr>
                <w:rFonts w:eastAsia="宋体"/>
                <w:b/>
                <w:sz w:val="22"/>
              </w:rPr>
              <w:t xml:space="preserve"> </w:t>
            </w:r>
          </w:p>
        </w:tc>
      </w:tr>
      <w:tr w:rsidR="00DE3607" w:rsidRPr="00DE3607" w:rsidTr="00DE3607">
        <w:trPr>
          <w:trHeight w:val="340"/>
          <w:jc w:val="center"/>
        </w:trPr>
        <w:tc>
          <w:tcPr>
            <w:tcW w:w="4166" w:type="dxa"/>
            <w:gridSpan w:val="6"/>
            <w:vAlign w:val="center"/>
          </w:tcPr>
          <w:p w:rsidR="00B31C9F" w:rsidRPr="00DE3607" w:rsidRDefault="00B31C9F" w:rsidP="00DE3607">
            <w:pPr>
              <w:tabs>
                <w:tab w:val="left" w:pos="1440"/>
              </w:tabs>
              <w:adjustRightInd w:val="0"/>
              <w:snapToGrid w:val="0"/>
              <w:spacing w:after="0" w:line="360" w:lineRule="exact"/>
              <w:outlineLvl w:val="0"/>
              <w:rPr>
                <w:rFonts w:eastAsia="宋体"/>
                <w:sz w:val="21"/>
                <w:szCs w:val="21"/>
              </w:rPr>
            </w:pPr>
            <w:proofErr w:type="spellStart"/>
            <w:r w:rsidRPr="00DE3607">
              <w:rPr>
                <w:rFonts w:eastAsia="宋体"/>
                <w:b/>
                <w:sz w:val="21"/>
                <w:szCs w:val="21"/>
              </w:rPr>
              <w:t>总学时</w:t>
            </w:r>
            <w:proofErr w:type="spellEnd"/>
            <w:r w:rsidRPr="00DE3607">
              <w:rPr>
                <w:rFonts w:eastAsia="宋体"/>
                <w:b/>
                <w:sz w:val="21"/>
                <w:szCs w:val="21"/>
              </w:rPr>
              <w:t>/</w:t>
            </w:r>
            <w:proofErr w:type="spellStart"/>
            <w:r w:rsidRPr="00DE3607">
              <w:rPr>
                <w:rFonts w:eastAsia="宋体"/>
                <w:b/>
                <w:sz w:val="21"/>
                <w:szCs w:val="21"/>
              </w:rPr>
              <w:t>周学时</w:t>
            </w:r>
            <w:proofErr w:type="spellEnd"/>
            <w:r w:rsidRPr="00DE3607">
              <w:rPr>
                <w:rFonts w:eastAsia="宋体"/>
                <w:b/>
                <w:sz w:val="21"/>
                <w:szCs w:val="21"/>
              </w:rPr>
              <w:t>/</w:t>
            </w:r>
            <w:r w:rsidRPr="00DE3607">
              <w:rPr>
                <w:rFonts w:eastAsia="宋体"/>
                <w:b/>
                <w:sz w:val="21"/>
                <w:szCs w:val="21"/>
              </w:rPr>
              <w:t>学分：</w:t>
            </w:r>
            <w:smartTag w:uri="urn:schemas-microsoft-com:office:smarttags" w:element="chsdate">
              <w:smartTagPr>
                <w:attr w:name="IsROCDate" w:val="False"/>
                <w:attr w:name="IsLunarDate" w:val="False"/>
                <w:attr w:name="Day" w:val="3"/>
                <w:attr w:name="Month" w:val="6"/>
                <w:attr w:name="Year" w:val="1948"/>
              </w:smartTagPr>
              <w:r w:rsidR="00DE3607" w:rsidRPr="00DE3607">
                <w:rPr>
                  <w:rFonts w:eastAsia="宋体"/>
                  <w:sz w:val="22"/>
                  <w:lang w:eastAsia="zh-CN"/>
                </w:rPr>
                <w:t>48</w:t>
              </w:r>
              <w:r w:rsidR="00DE3607" w:rsidRPr="00DE3607">
                <w:rPr>
                  <w:rFonts w:eastAsia="宋体"/>
                  <w:sz w:val="22"/>
                </w:rPr>
                <w:t xml:space="preserve">/ </w:t>
              </w:r>
              <w:r w:rsidR="00DE3607" w:rsidRPr="00DE3607">
                <w:rPr>
                  <w:rFonts w:eastAsia="宋体"/>
                  <w:sz w:val="22"/>
                  <w:lang w:eastAsia="zh-CN"/>
                </w:rPr>
                <w:t>6</w:t>
              </w:r>
              <w:r w:rsidR="00DE3607" w:rsidRPr="00DE3607">
                <w:rPr>
                  <w:rFonts w:eastAsia="宋体"/>
                  <w:sz w:val="22"/>
                </w:rPr>
                <w:t xml:space="preserve"> / </w:t>
              </w:r>
              <w:r w:rsidR="00DE3607" w:rsidRPr="00DE3607">
                <w:rPr>
                  <w:rFonts w:eastAsia="宋体"/>
                  <w:sz w:val="22"/>
                  <w:lang w:eastAsia="zh-CN"/>
                </w:rPr>
                <w:t>3</w:t>
              </w:r>
            </w:smartTag>
            <w:r w:rsidR="00DE3607" w:rsidRPr="00DE3607">
              <w:rPr>
                <w:rFonts w:eastAsia="宋体"/>
                <w:sz w:val="22"/>
                <w:lang w:eastAsia="zh-CN"/>
              </w:rPr>
              <w:t>.0</w:t>
            </w:r>
          </w:p>
        </w:tc>
        <w:tc>
          <w:tcPr>
            <w:tcW w:w="5256" w:type="dxa"/>
            <w:gridSpan w:val="5"/>
            <w:vAlign w:val="center"/>
          </w:tcPr>
          <w:p w:rsidR="00B31C9F" w:rsidRPr="00DE3607" w:rsidRDefault="00F067B1" w:rsidP="00DE3607">
            <w:pPr>
              <w:tabs>
                <w:tab w:val="left" w:pos="1440"/>
              </w:tabs>
              <w:adjustRightInd w:val="0"/>
              <w:snapToGrid w:val="0"/>
              <w:spacing w:after="0" w:line="360" w:lineRule="exact"/>
              <w:outlineLvl w:val="0"/>
              <w:rPr>
                <w:rFonts w:eastAsia="宋体"/>
                <w:sz w:val="22"/>
                <w:lang w:eastAsia="zh-CN"/>
              </w:rPr>
            </w:pPr>
            <w:r>
              <w:rPr>
                <w:rFonts w:eastAsia="宋体" w:hint="eastAsia"/>
                <w:sz w:val="22"/>
                <w:lang w:eastAsia="zh-CN"/>
              </w:rPr>
              <w:t>其中实验学时：</w:t>
            </w:r>
            <w:r>
              <w:rPr>
                <w:rFonts w:eastAsia="宋体" w:hint="eastAsia"/>
                <w:sz w:val="22"/>
                <w:lang w:eastAsia="zh-CN"/>
              </w:rPr>
              <w:t>48</w:t>
            </w:r>
          </w:p>
        </w:tc>
      </w:tr>
      <w:tr w:rsidR="00DE3607" w:rsidRPr="00DE3607" w:rsidTr="00DE3607">
        <w:trPr>
          <w:trHeight w:val="340"/>
          <w:jc w:val="center"/>
        </w:trPr>
        <w:tc>
          <w:tcPr>
            <w:tcW w:w="4166" w:type="dxa"/>
            <w:gridSpan w:val="6"/>
            <w:vAlign w:val="center"/>
          </w:tcPr>
          <w:p w:rsidR="00DE3607" w:rsidRPr="00DE3607" w:rsidRDefault="00DE3607" w:rsidP="00DE3607">
            <w:pPr>
              <w:tabs>
                <w:tab w:val="left" w:pos="1440"/>
              </w:tabs>
              <w:adjustRightInd w:val="0"/>
              <w:snapToGrid w:val="0"/>
              <w:spacing w:after="0" w:line="360" w:lineRule="exact"/>
              <w:outlineLvl w:val="0"/>
              <w:rPr>
                <w:rFonts w:eastAsia="宋体"/>
                <w:b/>
                <w:sz w:val="21"/>
                <w:szCs w:val="21"/>
                <w:lang w:eastAsia="zh-CN"/>
              </w:rPr>
            </w:pPr>
            <w:proofErr w:type="spellStart"/>
            <w:r w:rsidRPr="00DE3607">
              <w:rPr>
                <w:rFonts w:eastAsia="宋体"/>
                <w:b/>
                <w:sz w:val="21"/>
                <w:szCs w:val="21"/>
              </w:rPr>
              <w:t>先修课程</w:t>
            </w:r>
            <w:proofErr w:type="spellEnd"/>
            <w:r w:rsidRPr="00DE3607">
              <w:rPr>
                <w:rFonts w:eastAsia="宋体"/>
                <w:b/>
                <w:sz w:val="21"/>
                <w:szCs w:val="21"/>
              </w:rPr>
              <w:t>：</w:t>
            </w:r>
            <w:r w:rsidRPr="00DE3607">
              <w:rPr>
                <w:rFonts w:eastAsia="宋体"/>
                <w:b/>
                <w:sz w:val="21"/>
                <w:szCs w:val="21"/>
              </w:rPr>
              <w:t xml:space="preserve"> </w:t>
            </w:r>
            <w:r w:rsidRPr="00DE3607">
              <w:rPr>
                <w:rFonts w:eastAsia="宋体"/>
                <w:bCs/>
                <w:sz w:val="21"/>
                <w:szCs w:val="21"/>
                <w:lang w:eastAsia="zh-CN"/>
              </w:rPr>
              <w:t>无机化学</w:t>
            </w:r>
          </w:p>
        </w:tc>
        <w:tc>
          <w:tcPr>
            <w:tcW w:w="5256" w:type="dxa"/>
            <w:gridSpan w:val="5"/>
            <w:vAlign w:val="center"/>
          </w:tcPr>
          <w:p w:rsidR="00DE3607" w:rsidRPr="00DE3607" w:rsidRDefault="00DE3607" w:rsidP="00DE3607">
            <w:pPr>
              <w:tabs>
                <w:tab w:val="left" w:pos="1440"/>
              </w:tabs>
              <w:adjustRightInd w:val="0"/>
              <w:snapToGrid w:val="0"/>
              <w:spacing w:after="0" w:line="360" w:lineRule="exact"/>
              <w:outlineLvl w:val="0"/>
              <w:rPr>
                <w:rFonts w:eastAsia="宋体"/>
                <w:sz w:val="22"/>
                <w:lang w:eastAsia="zh-CN"/>
              </w:rPr>
            </w:pPr>
          </w:p>
        </w:tc>
      </w:tr>
      <w:tr w:rsidR="00DE3607" w:rsidRPr="00DE3607" w:rsidTr="00DE3607">
        <w:trPr>
          <w:trHeight w:val="340"/>
          <w:jc w:val="center"/>
        </w:trPr>
        <w:tc>
          <w:tcPr>
            <w:tcW w:w="4166" w:type="dxa"/>
            <w:gridSpan w:val="6"/>
            <w:vAlign w:val="center"/>
          </w:tcPr>
          <w:p w:rsidR="00DE3607" w:rsidRPr="00DE3607" w:rsidRDefault="00DE3607" w:rsidP="00DE3607">
            <w:pPr>
              <w:tabs>
                <w:tab w:val="left" w:pos="1440"/>
              </w:tabs>
              <w:spacing w:after="0" w:line="360" w:lineRule="exact"/>
              <w:outlineLvl w:val="0"/>
              <w:rPr>
                <w:rFonts w:eastAsia="宋体"/>
                <w:b/>
                <w:sz w:val="21"/>
                <w:szCs w:val="21"/>
                <w:lang w:eastAsia="zh-CN"/>
              </w:rPr>
            </w:pPr>
            <w:r w:rsidRPr="00DE3607">
              <w:rPr>
                <w:rFonts w:eastAsia="宋体"/>
                <w:b/>
                <w:sz w:val="21"/>
                <w:szCs w:val="21"/>
                <w:lang w:eastAsia="zh-CN"/>
              </w:rPr>
              <w:t>授课时间：</w:t>
            </w:r>
            <w:r w:rsidRPr="00DE3607">
              <w:rPr>
                <w:rFonts w:eastAsia="宋体"/>
                <w:sz w:val="21"/>
                <w:szCs w:val="21"/>
                <w:lang w:eastAsia="zh-CN"/>
              </w:rPr>
              <w:t>3-18</w:t>
            </w:r>
            <w:r w:rsidRPr="00DE3607">
              <w:rPr>
                <w:rFonts w:eastAsia="宋体"/>
                <w:sz w:val="21"/>
                <w:szCs w:val="21"/>
                <w:lang w:eastAsia="zh-CN"/>
              </w:rPr>
              <w:t>周（以学院实验安排为准）</w:t>
            </w:r>
          </w:p>
        </w:tc>
        <w:tc>
          <w:tcPr>
            <w:tcW w:w="5256" w:type="dxa"/>
            <w:gridSpan w:val="5"/>
            <w:vAlign w:val="center"/>
          </w:tcPr>
          <w:p w:rsidR="00DE3607" w:rsidRPr="00DE3607" w:rsidRDefault="00DE3607" w:rsidP="00DE3607">
            <w:pPr>
              <w:tabs>
                <w:tab w:val="left" w:pos="1440"/>
              </w:tabs>
              <w:spacing w:after="0" w:line="360" w:lineRule="exact"/>
              <w:outlineLvl w:val="0"/>
              <w:rPr>
                <w:rFonts w:eastAsia="宋体"/>
                <w:b/>
                <w:sz w:val="21"/>
                <w:szCs w:val="21"/>
                <w:lang w:eastAsia="zh-CN"/>
              </w:rPr>
            </w:pPr>
            <w:r w:rsidRPr="00DE3607">
              <w:rPr>
                <w:rFonts w:eastAsia="宋体"/>
                <w:b/>
                <w:sz w:val="21"/>
                <w:szCs w:val="21"/>
              </w:rPr>
              <w:t>授课地点：</w:t>
            </w:r>
            <w:r w:rsidRPr="00DE3607">
              <w:rPr>
                <w:rFonts w:eastAsia="宋体"/>
                <w:bCs/>
                <w:sz w:val="21"/>
                <w:szCs w:val="21"/>
                <w:lang w:eastAsia="zh-CN"/>
              </w:rPr>
              <w:t>12E304</w:t>
            </w:r>
            <w:r w:rsidRPr="00DE3607">
              <w:rPr>
                <w:rFonts w:eastAsia="宋体"/>
                <w:bCs/>
                <w:sz w:val="21"/>
                <w:szCs w:val="21"/>
                <w:lang w:eastAsia="zh-CN"/>
              </w:rPr>
              <w:t>、</w:t>
            </w:r>
            <w:r w:rsidRPr="00DE3607">
              <w:rPr>
                <w:rFonts w:eastAsia="宋体"/>
                <w:bCs/>
                <w:sz w:val="21"/>
                <w:szCs w:val="21"/>
                <w:lang w:eastAsia="zh-CN"/>
              </w:rPr>
              <w:t>12E306</w:t>
            </w:r>
          </w:p>
        </w:tc>
      </w:tr>
      <w:tr w:rsidR="00DE3607" w:rsidRPr="00DE3607" w:rsidTr="00DE3607">
        <w:trPr>
          <w:trHeight w:val="340"/>
          <w:jc w:val="center"/>
        </w:trPr>
        <w:tc>
          <w:tcPr>
            <w:tcW w:w="9422" w:type="dxa"/>
            <w:gridSpan w:val="11"/>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授课对象：</w:t>
            </w:r>
            <w:r w:rsidRPr="00DE3607">
              <w:rPr>
                <w:rFonts w:eastAsia="宋体"/>
                <w:sz w:val="22"/>
                <w:lang w:eastAsia="zh-CN"/>
              </w:rPr>
              <w:t>2015</w:t>
            </w:r>
            <w:r w:rsidRPr="00DE3607">
              <w:rPr>
                <w:rFonts w:eastAsia="宋体"/>
                <w:sz w:val="22"/>
                <w:lang w:eastAsia="zh-CN"/>
              </w:rPr>
              <w:t>级</w:t>
            </w:r>
            <w:r w:rsidRPr="00DE3607">
              <w:rPr>
                <w:rFonts w:eastAsia="宋体"/>
                <w:sz w:val="22"/>
                <w:lang w:eastAsia="zh-CN"/>
              </w:rPr>
              <w:t xml:space="preserve"> </w:t>
            </w:r>
            <w:r w:rsidRPr="00DE3607">
              <w:rPr>
                <w:rFonts w:eastAsia="宋体"/>
                <w:b/>
                <w:sz w:val="22"/>
                <w:lang w:eastAsia="zh-CN"/>
              </w:rPr>
              <w:t>应用化学</w:t>
            </w:r>
            <w:r w:rsidR="00DE3607" w:rsidRPr="00DE3607">
              <w:rPr>
                <w:rFonts w:eastAsia="宋体"/>
                <w:b/>
                <w:sz w:val="22"/>
                <w:lang w:eastAsia="zh-CN"/>
              </w:rPr>
              <w:t>1</w:t>
            </w:r>
            <w:r w:rsidR="00DE3607" w:rsidRPr="00DE3607">
              <w:rPr>
                <w:rFonts w:eastAsia="宋体"/>
                <w:b/>
                <w:sz w:val="22"/>
                <w:lang w:eastAsia="zh-CN"/>
              </w:rPr>
              <w:t>、</w:t>
            </w:r>
            <w:r w:rsidR="00DE3607" w:rsidRPr="00DE3607">
              <w:rPr>
                <w:rFonts w:eastAsia="宋体"/>
                <w:b/>
                <w:sz w:val="22"/>
                <w:lang w:eastAsia="zh-CN"/>
              </w:rPr>
              <w:t>2</w:t>
            </w:r>
            <w:r w:rsidRPr="00DE3607">
              <w:rPr>
                <w:rFonts w:eastAsia="宋体"/>
                <w:b/>
                <w:sz w:val="22"/>
                <w:lang w:eastAsia="zh-CN"/>
              </w:rPr>
              <w:t>班</w:t>
            </w:r>
            <w:r w:rsidR="004A4027">
              <w:rPr>
                <w:rFonts w:eastAsia="宋体" w:hint="eastAsia"/>
                <w:b/>
                <w:sz w:val="22"/>
                <w:lang w:eastAsia="zh-CN"/>
              </w:rPr>
              <w:t>、应用工艺</w:t>
            </w:r>
            <w:r w:rsidR="004A4027">
              <w:rPr>
                <w:rFonts w:eastAsia="宋体" w:hint="eastAsia"/>
                <w:b/>
                <w:sz w:val="22"/>
                <w:lang w:eastAsia="zh-CN"/>
              </w:rPr>
              <w:t>1</w:t>
            </w:r>
            <w:r w:rsidR="004A4027">
              <w:rPr>
                <w:rFonts w:eastAsia="宋体" w:hint="eastAsia"/>
                <w:b/>
                <w:sz w:val="22"/>
                <w:lang w:eastAsia="zh-CN"/>
              </w:rPr>
              <w:t>班</w:t>
            </w:r>
            <w:r w:rsidR="00AA59B8">
              <w:rPr>
                <w:rFonts w:eastAsia="宋体" w:hint="eastAsia"/>
                <w:b/>
                <w:sz w:val="22"/>
                <w:lang w:eastAsia="zh-CN"/>
              </w:rPr>
              <w:t>、应用食品</w:t>
            </w:r>
            <w:r w:rsidR="00AA59B8">
              <w:rPr>
                <w:rFonts w:eastAsia="宋体" w:hint="eastAsia"/>
                <w:b/>
                <w:sz w:val="22"/>
                <w:lang w:eastAsia="zh-CN"/>
              </w:rPr>
              <w:t>1</w:t>
            </w:r>
            <w:r w:rsidR="00AA59B8">
              <w:rPr>
                <w:rFonts w:eastAsia="宋体" w:hint="eastAsia"/>
                <w:b/>
                <w:sz w:val="22"/>
                <w:lang w:eastAsia="zh-CN"/>
              </w:rPr>
              <w:t>班</w:t>
            </w:r>
          </w:p>
        </w:tc>
      </w:tr>
      <w:tr w:rsidR="00DE3607" w:rsidRPr="00DE3607" w:rsidTr="00DE3607">
        <w:trPr>
          <w:trHeight w:val="340"/>
          <w:jc w:val="center"/>
        </w:trPr>
        <w:tc>
          <w:tcPr>
            <w:tcW w:w="9422" w:type="dxa"/>
            <w:gridSpan w:val="11"/>
            <w:vAlign w:val="center"/>
          </w:tcPr>
          <w:p w:rsidR="00B31C9F" w:rsidRPr="00DE3607" w:rsidRDefault="00B31C9F" w:rsidP="00DE3607">
            <w:pPr>
              <w:tabs>
                <w:tab w:val="left" w:pos="1440"/>
              </w:tabs>
              <w:adjustRightInd w:val="0"/>
              <w:snapToGrid w:val="0"/>
              <w:spacing w:after="0" w:line="360" w:lineRule="exact"/>
              <w:outlineLvl w:val="0"/>
              <w:rPr>
                <w:rFonts w:eastAsia="宋体"/>
                <w:sz w:val="21"/>
                <w:szCs w:val="21"/>
                <w:lang w:eastAsia="zh-CN"/>
              </w:rPr>
            </w:pPr>
            <w:r w:rsidRPr="00DE3607">
              <w:rPr>
                <w:rFonts w:eastAsia="宋体"/>
                <w:b/>
                <w:sz w:val="21"/>
                <w:szCs w:val="21"/>
                <w:lang w:eastAsia="zh-CN"/>
              </w:rPr>
              <w:t>开课院系：</w:t>
            </w:r>
            <w:r w:rsidRPr="00DE3607">
              <w:rPr>
                <w:rFonts w:eastAsia="宋体"/>
                <w:sz w:val="22"/>
                <w:lang w:eastAsia="zh-CN"/>
              </w:rPr>
              <w:t>生态环境与建筑工程学院</w:t>
            </w:r>
          </w:p>
        </w:tc>
      </w:tr>
      <w:tr w:rsidR="00DE3607" w:rsidRPr="00DE3607" w:rsidTr="00DE3607">
        <w:trPr>
          <w:trHeight w:val="340"/>
          <w:jc w:val="center"/>
        </w:trPr>
        <w:tc>
          <w:tcPr>
            <w:tcW w:w="4166" w:type="dxa"/>
            <w:gridSpan w:val="6"/>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任课教师姓名</w:t>
            </w:r>
            <w:r w:rsidRPr="00DE3607">
              <w:rPr>
                <w:rFonts w:eastAsia="宋体"/>
                <w:b/>
                <w:sz w:val="21"/>
                <w:szCs w:val="21"/>
                <w:lang w:eastAsia="zh-CN"/>
              </w:rPr>
              <w:t>/</w:t>
            </w:r>
            <w:r w:rsidRPr="00DE3607">
              <w:rPr>
                <w:rFonts w:eastAsia="宋体"/>
                <w:b/>
                <w:sz w:val="21"/>
                <w:szCs w:val="21"/>
                <w:lang w:eastAsia="zh-CN"/>
              </w:rPr>
              <w:t>职称：</w:t>
            </w:r>
            <w:r w:rsidRPr="00DE3607">
              <w:rPr>
                <w:rFonts w:eastAsia="宋体"/>
                <w:sz w:val="22"/>
                <w:lang w:eastAsia="zh-CN"/>
              </w:rPr>
              <w:t>郭兵</w:t>
            </w:r>
            <w:r w:rsidRPr="00DE3607">
              <w:rPr>
                <w:rFonts w:eastAsia="宋体"/>
                <w:sz w:val="22"/>
                <w:lang w:eastAsia="zh-CN"/>
              </w:rPr>
              <w:t>/</w:t>
            </w:r>
            <w:r w:rsidRPr="00DE3607">
              <w:rPr>
                <w:rFonts w:eastAsia="宋体"/>
                <w:sz w:val="22"/>
                <w:lang w:eastAsia="zh-CN"/>
              </w:rPr>
              <w:t>讲师</w:t>
            </w:r>
          </w:p>
        </w:tc>
        <w:tc>
          <w:tcPr>
            <w:tcW w:w="5256" w:type="dxa"/>
            <w:gridSpan w:val="5"/>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rPr>
            </w:pPr>
            <w:r w:rsidRPr="00DE3607">
              <w:rPr>
                <w:rFonts w:eastAsia="宋体"/>
                <w:b/>
                <w:sz w:val="21"/>
                <w:szCs w:val="21"/>
              </w:rPr>
              <w:t>联系电话：</w:t>
            </w:r>
            <w:r w:rsidRPr="00DE3607">
              <w:rPr>
                <w:rFonts w:eastAsia="宋体"/>
                <w:sz w:val="22"/>
                <w:lang w:eastAsia="zh-CN"/>
              </w:rPr>
              <w:t>15920676220 / 781679</w:t>
            </w:r>
          </w:p>
        </w:tc>
      </w:tr>
      <w:tr w:rsidR="00DE3607" w:rsidRPr="00DE3607" w:rsidTr="00DE3607">
        <w:trPr>
          <w:trHeight w:val="340"/>
          <w:jc w:val="center"/>
        </w:trPr>
        <w:tc>
          <w:tcPr>
            <w:tcW w:w="4166" w:type="dxa"/>
            <w:gridSpan w:val="6"/>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任课教师姓名</w:t>
            </w:r>
            <w:r w:rsidRPr="00DE3607">
              <w:rPr>
                <w:rFonts w:eastAsia="宋体"/>
                <w:b/>
                <w:sz w:val="21"/>
                <w:szCs w:val="21"/>
                <w:lang w:eastAsia="zh-CN"/>
              </w:rPr>
              <w:t>/</w:t>
            </w:r>
            <w:r w:rsidRPr="00DE3607">
              <w:rPr>
                <w:rFonts w:eastAsia="宋体"/>
                <w:b/>
                <w:sz w:val="21"/>
                <w:szCs w:val="21"/>
                <w:lang w:eastAsia="zh-CN"/>
              </w:rPr>
              <w:t>职称：</w:t>
            </w:r>
            <w:r w:rsidRPr="00DE3607">
              <w:rPr>
                <w:rFonts w:eastAsia="宋体"/>
                <w:sz w:val="22"/>
                <w:lang w:eastAsia="zh-CN"/>
              </w:rPr>
              <w:t>徐平如</w:t>
            </w:r>
            <w:r w:rsidRPr="00DE3607">
              <w:rPr>
                <w:rFonts w:eastAsia="宋体"/>
                <w:sz w:val="22"/>
                <w:lang w:eastAsia="zh-CN"/>
              </w:rPr>
              <w:t>/</w:t>
            </w:r>
            <w:r w:rsidRPr="00DE3607">
              <w:rPr>
                <w:rFonts w:eastAsia="宋体"/>
                <w:sz w:val="22"/>
                <w:lang w:eastAsia="zh-CN"/>
              </w:rPr>
              <w:t>副教授</w:t>
            </w:r>
          </w:p>
        </w:tc>
        <w:tc>
          <w:tcPr>
            <w:tcW w:w="5256" w:type="dxa"/>
            <w:gridSpan w:val="5"/>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rPr>
            </w:pPr>
            <w:proofErr w:type="spellStart"/>
            <w:r w:rsidRPr="00DE3607">
              <w:rPr>
                <w:rFonts w:eastAsia="宋体"/>
                <w:b/>
                <w:sz w:val="21"/>
                <w:szCs w:val="21"/>
              </w:rPr>
              <w:t>联系电话</w:t>
            </w:r>
            <w:proofErr w:type="spellEnd"/>
            <w:r w:rsidRPr="00DE3607">
              <w:rPr>
                <w:rFonts w:eastAsia="宋体"/>
                <w:b/>
                <w:sz w:val="21"/>
                <w:szCs w:val="21"/>
              </w:rPr>
              <w:t>：</w:t>
            </w:r>
            <w:r w:rsidRPr="00DE3607">
              <w:rPr>
                <w:rFonts w:eastAsia="宋体"/>
                <w:sz w:val="22"/>
                <w:lang w:val="fr-FR"/>
              </w:rPr>
              <w:t>13669828218</w:t>
            </w:r>
            <w:r w:rsidRPr="00DE3607">
              <w:rPr>
                <w:rFonts w:eastAsia="宋体"/>
                <w:sz w:val="22"/>
                <w:lang w:val="fr-FR" w:eastAsia="zh-CN"/>
              </w:rPr>
              <w:t xml:space="preserve"> </w:t>
            </w:r>
            <w:r w:rsidRPr="00DE3607">
              <w:rPr>
                <w:rFonts w:eastAsia="宋体"/>
                <w:sz w:val="22"/>
                <w:lang w:val="fr-FR"/>
              </w:rPr>
              <w:t>/</w:t>
            </w:r>
            <w:r w:rsidRPr="00DE3607">
              <w:rPr>
                <w:rFonts w:eastAsia="宋体"/>
                <w:sz w:val="22"/>
                <w:lang w:val="fr-FR" w:eastAsia="zh-CN"/>
              </w:rPr>
              <w:t xml:space="preserve"> </w:t>
            </w:r>
            <w:r w:rsidRPr="00DE3607">
              <w:rPr>
                <w:rFonts w:eastAsia="宋体"/>
                <w:sz w:val="22"/>
                <w:lang w:val="fr-FR"/>
              </w:rPr>
              <w:t>66347</w:t>
            </w:r>
          </w:p>
        </w:tc>
      </w:tr>
      <w:tr w:rsidR="009874E5" w:rsidRPr="00DE3607" w:rsidTr="00F904FE">
        <w:trPr>
          <w:trHeight w:val="340"/>
          <w:jc w:val="center"/>
        </w:trPr>
        <w:tc>
          <w:tcPr>
            <w:tcW w:w="9422" w:type="dxa"/>
            <w:gridSpan w:val="11"/>
            <w:vAlign w:val="center"/>
          </w:tcPr>
          <w:p w:rsidR="009874E5" w:rsidRDefault="009874E5" w:rsidP="00DE3607">
            <w:pPr>
              <w:tabs>
                <w:tab w:val="left" w:pos="1440"/>
              </w:tabs>
              <w:adjustRightInd w:val="0"/>
              <w:snapToGrid w:val="0"/>
              <w:spacing w:after="0" w:line="360" w:lineRule="exact"/>
              <w:outlineLvl w:val="0"/>
              <w:rPr>
                <w:rFonts w:eastAsia="宋体" w:hint="eastAsia"/>
                <w:b/>
                <w:bCs/>
                <w:sz w:val="21"/>
                <w:szCs w:val="21"/>
                <w:lang w:eastAsia="zh-CN"/>
              </w:rPr>
            </w:pPr>
            <w:r w:rsidRPr="009874E5">
              <w:rPr>
                <w:rFonts w:eastAsia="宋体" w:hint="eastAsia"/>
                <w:b/>
                <w:sz w:val="21"/>
                <w:szCs w:val="21"/>
                <w:lang w:eastAsia="zh-CN"/>
              </w:rPr>
              <w:t>答疑时间：</w:t>
            </w:r>
            <w:bookmarkStart w:id="0" w:name="_GoBack"/>
            <w:r w:rsidRPr="009874E5">
              <w:rPr>
                <w:rFonts w:eastAsia="宋体"/>
                <w:sz w:val="21"/>
                <w:szCs w:val="21"/>
                <w:lang w:eastAsia="zh-CN"/>
              </w:rPr>
              <w:t>上课前、后</w:t>
            </w:r>
            <w:r w:rsidRPr="009874E5">
              <w:rPr>
                <w:rFonts w:eastAsia="宋体"/>
                <w:sz w:val="21"/>
                <w:szCs w:val="21"/>
                <w:lang w:eastAsia="zh-CN"/>
              </w:rPr>
              <w:t>20</w:t>
            </w:r>
            <w:r w:rsidRPr="009874E5">
              <w:rPr>
                <w:rFonts w:eastAsia="宋体"/>
                <w:sz w:val="21"/>
                <w:szCs w:val="21"/>
                <w:lang w:eastAsia="zh-CN"/>
              </w:rPr>
              <w:t>分钟</w:t>
            </w:r>
            <w:bookmarkEnd w:id="0"/>
          </w:p>
        </w:tc>
      </w:tr>
      <w:tr w:rsidR="00BD1591" w:rsidRPr="00DE3607" w:rsidTr="00F904FE">
        <w:trPr>
          <w:trHeight w:val="340"/>
          <w:jc w:val="center"/>
        </w:trPr>
        <w:tc>
          <w:tcPr>
            <w:tcW w:w="9422" w:type="dxa"/>
            <w:gridSpan w:val="11"/>
            <w:vAlign w:val="center"/>
          </w:tcPr>
          <w:p w:rsidR="00BD1591" w:rsidRPr="00DE3607" w:rsidRDefault="00BD1591" w:rsidP="00DE3607">
            <w:pPr>
              <w:tabs>
                <w:tab w:val="left" w:pos="1440"/>
              </w:tabs>
              <w:adjustRightInd w:val="0"/>
              <w:snapToGrid w:val="0"/>
              <w:spacing w:after="0" w:line="360" w:lineRule="exact"/>
              <w:outlineLvl w:val="0"/>
              <w:rPr>
                <w:rFonts w:eastAsia="宋体"/>
                <w:b/>
                <w:sz w:val="21"/>
                <w:szCs w:val="21"/>
                <w:lang w:eastAsia="zh-CN"/>
              </w:rPr>
            </w:pPr>
            <w:r>
              <w:rPr>
                <w:rFonts w:eastAsia="宋体" w:hint="eastAsia"/>
                <w:b/>
                <w:bCs/>
                <w:sz w:val="21"/>
                <w:szCs w:val="21"/>
                <w:lang w:eastAsia="zh-CN"/>
              </w:rPr>
              <w:t>课程考核方式：</w:t>
            </w:r>
            <w:r>
              <w:rPr>
                <w:rFonts w:eastAsia="宋体" w:hint="eastAsia"/>
                <w:sz w:val="21"/>
                <w:szCs w:val="21"/>
                <w:lang w:eastAsia="zh-CN"/>
              </w:rPr>
              <w:t>开卷</w:t>
            </w:r>
            <w:r>
              <w:rPr>
                <w:rFonts w:eastAsia="宋体" w:hint="eastAsia"/>
                <w:b/>
                <w:sz w:val="21"/>
                <w:szCs w:val="21"/>
                <w:lang w:eastAsia="zh-CN"/>
              </w:rPr>
              <w:t>（</w:t>
            </w:r>
            <w:r>
              <w:rPr>
                <w:rFonts w:eastAsia="宋体"/>
                <w:b/>
                <w:sz w:val="21"/>
                <w:szCs w:val="21"/>
                <w:lang w:eastAsia="zh-CN"/>
              </w:rPr>
              <w:t xml:space="preserve">   </w:t>
            </w:r>
            <w:r>
              <w:rPr>
                <w:rFonts w:eastAsia="宋体" w:hint="eastAsia"/>
                <w:b/>
                <w:sz w:val="21"/>
                <w:szCs w:val="21"/>
                <w:lang w:eastAsia="zh-CN"/>
              </w:rPr>
              <w:t>）</w:t>
            </w:r>
            <w:r>
              <w:rPr>
                <w:rFonts w:eastAsia="宋体"/>
                <w:sz w:val="21"/>
                <w:szCs w:val="21"/>
                <w:lang w:eastAsia="zh-CN"/>
              </w:rPr>
              <w:t xml:space="preserve">     </w:t>
            </w:r>
            <w:r>
              <w:rPr>
                <w:rFonts w:eastAsia="宋体" w:hint="eastAsia"/>
                <w:sz w:val="21"/>
                <w:szCs w:val="21"/>
                <w:lang w:eastAsia="zh-CN"/>
              </w:rPr>
              <w:t>闭卷</w:t>
            </w:r>
            <w:r>
              <w:rPr>
                <w:rFonts w:eastAsia="宋体" w:hint="eastAsia"/>
                <w:b/>
                <w:sz w:val="21"/>
                <w:szCs w:val="21"/>
                <w:lang w:eastAsia="zh-CN"/>
              </w:rPr>
              <w:t>（）</w:t>
            </w:r>
            <w:r>
              <w:rPr>
                <w:rFonts w:eastAsia="宋体"/>
                <w:b/>
                <w:sz w:val="21"/>
                <w:szCs w:val="21"/>
                <w:lang w:eastAsia="zh-CN"/>
              </w:rPr>
              <w:t xml:space="preserve">   </w:t>
            </w:r>
            <w:r>
              <w:rPr>
                <w:rFonts w:eastAsia="宋体" w:hint="eastAsia"/>
                <w:sz w:val="21"/>
                <w:szCs w:val="21"/>
                <w:lang w:eastAsia="zh-CN"/>
              </w:rPr>
              <w:t>课程论文</w:t>
            </w:r>
            <w:r>
              <w:rPr>
                <w:rFonts w:eastAsia="宋体" w:hint="eastAsia"/>
                <w:b/>
                <w:sz w:val="21"/>
                <w:szCs w:val="21"/>
                <w:lang w:eastAsia="zh-CN"/>
              </w:rPr>
              <w:t>（</w:t>
            </w:r>
            <w:r>
              <w:rPr>
                <w:rFonts w:eastAsia="宋体"/>
                <w:b/>
                <w:sz w:val="21"/>
                <w:szCs w:val="21"/>
                <w:lang w:eastAsia="zh-CN"/>
              </w:rPr>
              <w:t xml:space="preserve">  </w:t>
            </w:r>
            <w:r>
              <w:rPr>
                <w:rFonts w:eastAsia="宋体" w:hint="eastAsia"/>
                <w:b/>
                <w:sz w:val="21"/>
                <w:szCs w:val="21"/>
                <w:lang w:eastAsia="zh-CN"/>
              </w:rPr>
              <w:t>）</w:t>
            </w:r>
            <w:r>
              <w:rPr>
                <w:rFonts w:eastAsia="宋体"/>
                <w:b/>
                <w:sz w:val="21"/>
                <w:szCs w:val="21"/>
                <w:lang w:eastAsia="zh-CN"/>
              </w:rPr>
              <w:t xml:space="preserve">   </w:t>
            </w:r>
            <w:r>
              <w:rPr>
                <w:rFonts w:eastAsia="宋体" w:hint="eastAsia"/>
                <w:sz w:val="21"/>
                <w:szCs w:val="21"/>
                <w:lang w:eastAsia="zh-CN"/>
              </w:rPr>
              <w:t>其它</w:t>
            </w:r>
            <w:r>
              <w:rPr>
                <w:rFonts w:eastAsia="宋体" w:hint="eastAsia"/>
                <w:b/>
                <w:sz w:val="21"/>
                <w:szCs w:val="21"/>
                <w:lang w:eastAsia="zh-CN"/>
              </w:rPr>
              <w:t>（</w:t>
            </w:r>
            <w:r>
              <w:rPr>
                <w:rFonts w:eastAsia="宋体"/>
                <w:b/>
                <w:sz w:val="21"/>
                <w:szCs w:val="21"/>
                <w:lang w:eastAsia="zh-CN"/>
              </w:rPr>
              <w:t xml:space="preserve"> </w:t>
            </w:r>
            <w:r>
              <w:rPr>
                <w:rFonts w:eastAsia="宋体"/>
                <w:b/>
                <w:szCs w:val="21"/>
                <w:lang w:eastAsia="zh-CN"/>
              </w:rPr>
              <w:t>√</w:t>
            </w:r>
            <w:r>
              <w:rPr>
                <w:rFonts w:eastAsia="宋体"/>
                <w:b/>
                <w:sz w:val="21"/>
                <w:szCs w:val="21"/>
                <w:lang w:eastAsia="zh-CN"/>
              </w:rPr>
              <w:t xml:space="preserve"> </w:t>
            </w:r>
            <w:r>
              <w:rPr>
                <w:rFonts w:eastAsia="宋体" w:hint="eastAsia"/>
                <w:b/>
                <w:sz w:val="21"/>
                <w:szCs w:val="21"/>
                <w:lang w:eastAsia="zh-CN"/>
              </w:rPr>
              <w:t>）</w:t>
            </w:r>
          </w:p>
        </w:tc>
      </w:tr>
      <w:tr w:rsidR="00DE3607" w:rsidRPr="00DE3607" w:rsidTr="00DE3607">
        <w:trPr>
          <w:trHeight w:val="340"/>
          <w:jc w:val="center"/>
        </w:trPr>
        <w:tc>
          <w:tcPr>
            <w:tcW w:w="9422" w:type="dxa"/>
            <w:gridSpan w:val="11"/>
            <w:vAlign w:val="center"/>
          </w:tcPr>
          <w:p w:rsidR="00B31C9F" w:rsidRPr="00DE3607" w:rsidRDefault="00B31C9F" w:rsidP="00DE3607">
            <w:pPr>
              <w:tabs>
                <w:tab w:val="left" w:pos="1440"/>
              </w:tabs>
              <w:adjustRightInd w:val="0"/>
              <w:snapToGrid w:val="0"/>
              <w:spacing w:after="0" w:line="360" w:lineRule="exact"/>
              <w:outlineLvl w:val="0"/>
              <w:rPr>
                <w:rFonts w:eastAsia="宋体"/>
                <w:b/>
                <w:bCs/>
                <w:sz w:val="22"/>
                <w:lang w:eastAsia="zh-CN"/>
              </w:rPr>
            </w:pPr>
            <w:r w:rsidRPr="00DE3607">
              <w:rPr>
                <w:rFonts w:eastAsia="宋体"/>
                <w:b/>
                <w:bCs/>
                <w:sz w:val="21"/>
                <w:szCs w:val="21"/>
                <w:lang w:eastAsia="zh-CN"/>
              </w:rPr>
              <w:t>使用教材：</w:t>
            </w:r>
            <w:r w:rsidRPr="00DE3607">
              <w:rPr>
                <w:rFonts w:eastAsia="宋体"/>
                <w:sz w:val="22"/>
                <w:lang w:eastAsia="zh-CN"/>
              </w:rPr>
              <w:t>徐平如</w:t>
            </w:r>
            <w:r w:rsidRPr="00DE3607">
              <w:rPr>
                <w:rFonts w:eastAsia="宋体"/>
                <w:sz w:val="22"/>
                <w:lang w:eastAsia="zh-CN"/>
              </w:rPr>
              <w:t xml:space="preserve"> </w:t>
            </w:r>
            <w:r w:rsidRPr="00DE3607">
              <w:rPr>
                <w:rFonts w:eastAsia="宋体"/>
                <w:sz w:val="22"/>
                <w:lang w:eastAsia="zh-CN"/>
              </w:rPr>
              <w:t>郭兵</w:t>
            </w:r>
            <w:r w:rsidRPr="00DE3607">
              <w:rPr>
                <w:rFonts w:eastAsia="宋体"/>
                <w:sz w:val="22"/>
                <w:lang w:eastAsia="zh-CN"/>
              </w:rPr>
              <w:t xml:space="preserve">. </w:t>
            </w:r>
            <w:r w:rsidRPr="00DE3607">
              <w:rPr>
                <w:rFonts w:eastAsia="宋体"/>
                <w:sz w:val="22"/>
                <w:lang w:eastAsia="zh-CN"/>
              </w:rPr>
              <w:t>《物理化学实验指导》</w:t>
            </w:r>
            <w:r w:rsidRPr="00DE3607">
              <w:rPr>
                <w:rFonts w:eastAsia="宋体"/>
                <w:sz w:val="22"/>
                <w:lang w:eastAsia="zh-CN"/>
              </w:rPr>
              <w:t>(</w:t>
            </w:r>
            <w:r w:rsidRPr="00DE3607">
              <w:rPr>
                <w:rFonts w:eastAsia="宋体"/>
                <w:sz w:val="22"/>
                <w:lang w:eastAsia="zh-CN"/>
              </w:rPr>
              <w:t>第一版</w:t>
            </w:r>
            <w:r w:rsidRPr="00DE3607">
              <w:rPr>
                <w:rFonts w:eastAsia="宋体"/>
                <w:sz w:val="22"/>
                <w:lang w:eastAsia="zh-CN"/>
              </w:rPr>
              <w:t xml:space="preserve">). </w:t>
            </w:r>
            <w:r w:rsidRPr="00DE3607">
              <w:rPr>
                <w:rFonts w:eastAsia="宋体"/>
                <w:sz w:val="22"/>
                <w:lang w:eastAsia="zh-CN"/>
              </w:rPr>
              <w:t>北京：化学工业出版社：</w:t>
            </w:r>
            <w:r w:rsidRPr="00DE3607">
              <w:rPr>
                <w:rFonts w:eastAsia="宋体"/>
                <w:sz w:val="22"/>
                <w:lang w:eastAsia="zh-CN"/>
              </w:rPr>
              <w:t>2015</w:t>
            </w:r>
          </w:p>
          <w:p w:rsidR="00B31C9F" w:rsidRPr="00DE3607" w:rsidRDefault="00B31C9F" w:rsidP="00DE3607">
            <w:pPr>
              <w:tabs>
                <w:tab w:val="left" w:pos="1440"/>
              </w:tabs>
              <w:adjustRightInd w:val="0"/>
              <w:snapToGrid w:val="0"/>
              <w:spacing w:after="0" w:line="360" w:lineRule="exact"/>
              <w:outlineLvl w:val="0"/>
              <w:rPr>
                <w:rFonts w:eastAsia="宋体"/>
                <w:b/>
                <w:bCs/>
                <w:sz w:val="21"/>
                <w:szCs w:val="21"/>
                <w:lang w:eastAsia="zh-CN"/>
              </w:rPr>
            </w:pPr>
            <w:r w:rsidRPr="00DE3607">
              <w:rPr>
                <w:rFonts w:eastAsia="宋体"/>
                <w:b/>
                <w:bCs/>
                <w:sz w:val="21"/>
                <w:szCs w:val="21"/>
                <w:lang w:eastAsia="zh-CN"/>
              </w:rPr>
              <w:t>教学参考资料：</w:t>
            </w:r>
          </w:p>
          <w:p w:rsidR="00B31C9F" w:rsidRPr="00DE3607" w:rsidRDefault="00B31C9F" w:rsidP="00DE3607">
            <w:pPr>
              <w:tabs>
                <w:tab w:val="left" w:pos="1440"/>
              </w:tabs>
              <w:adjustRightInd w:val="0"/>
              <w:snapToGrid w:val="0"/>
              <w:spacing w:after="0" w:line="360" w:lineRule="exact"/>
              <w:outlineLvl w:val="0"/>
              <w:rPr>
                <w:rFonts w:eastAsia="宋体"/>
                <w:bCs/>
                <w:sz w:val="22"/>
                <w:lang w:eastAsia="zh-CN"/>
              </w:rPr>
            </w:pPr>
            <w:r w:rsidRPr="00DE3607">
              <w:rPr>
                <w:rFonts w:eastAsia="宋体"/>
                <w:b/>
                <w:bCs/>
                <w:sz w:val="22"/>
                <w:lang w:eastAsia="zh-CN"/>
              </w:rPr>
              <w:t xml:space="preserve">1. </w:t>
            </w:r>
            <w:r w:rsidRPr="00DE3607">
              <w:rPr>
                <w:rFonts w:eastAsia="宋体"/>
                <w:sz w:val="22"/>
                <w:lang w:eastAsia="zh-CN"/>
              </w:rPr>
              <w:t>刘俊吉</w:t>
            </w:r>
            <w:r w:rsidRPr="00DE3607">
              <w:rPr>
                <w:rFonts w:eastAsia="宋体"/>
                <w:sz w:val="22"/>
                <w:lang w:eastAsia="zh-CN"/>
              </w:rPr>
              <w:t xml:space="preserve"> </w:t>
            </w:r>
            <w:r w:rsidRPr="00DE3607">
              <w:rPr>
                <w:rFonts w:eastAsia="宋体"/>
                <w:sz w:val="22"/>
                <w:lang w:eastAsia="zh-CN"/>
              </w:rPr>
              <w:t>周亚平</w:t>
            </w:r>
            <w:r w:rsidRPr="00DE3607">
              <w:rPr>
                <w:rFonts w:eastAsia="宋体"/>
                <w:sz w:val="22"/>
                <w:lang w:eastAsia="zh-CN"/>
              </w:rPr>
              <w:t xml:space="preserve"> </w:t>
            </w:r>
            <w:r w:rsidRPr="00DE3607">
              <w:rPr>
                <w:rFonts w:eastAsia="宋体"/>
                <w:sz w:val="22"/>
                <w:lang w:eastAsia="zh-CN"/>
              </w:rPr>
              <w:t>李松林</w:t>
            </w:r>
            <w:r w:rsidRPr="00DE3607">
              <w:rPr>
                <w:rFonts w:eastAsia="宋体"/>
                <w:sz w:val="22"/>
                <w:lang w:eastAsia="zh-CN"/>
              </w:rPr>
              <w:t xml:space="preserve"> </w:t>
            </w:r>
            <w:r w:rsidRPr="00DE3607">
              <w:rPr>
                <w:rFonts w:eastAsia="宋体"/>
                <w:sz w:val="22"/>
                <w:lang w:eastAsia="zh-CN"/>
              </w:rPr>
              <w:t>修订</w:t>
            </w:r>
            <w:r w:rsidRPr="00DE3607">
              <w:rPr>
                <w:rFonts w:eastAsia="宋体"/>
                <w:sz w:val="22"/>
                <w:lang w:eastAsia="zh-CN"/>
              </w:rPr>
              <w:t xml:space="preserve">. </w:t>
            </w:r>
            <w:r w:rsidRPr="00DE3607">
              <w:rPr>
                <w:rFonts w:eastAsia="宋体"/>
                <w:bCs/>
                <w:sz w:val="22"/>
                <w:lang w:eastAsia="zh-CN"/>
              </w:rPr>
              <w:t>《物理化学</w:t>
            </w:r>
            <w:r w:rsidRPr="00DE3607">
              <w:rPr>
                <w:rFonts w:eastAsia="宋体"/>
                <w:bCs/>
                <w:sz w:val="22"/>
                <w:lang w:eastAsia="zh-CN"/>
              </w:rPr>
              <w:t xml:space="preserve"> (</w:t>
            </w:r>
            <w:r w:rsidRPr="00DE3607">
              <w:rPr>
                <w:rFonts w:eastAsia="宋体"/>
                <w:sz w:val="22"/>
                <w:lang w:eastAsia="zh-CN"/>
              </w:rPr>
              <w:t>上、下册</w:t>
            </w:r>
            <w:r w:rsidRPr="00DE3607">
              <w:rPr>
                <w:rFonts w:eastAsia="宋体"/>
                <w:sz w:val="22"/>
                <w:lang w:eastAsia="zh-CN"/>
              </w:rPr>
              <w:t>)</w:t>
            </w:r>
            <w:r w:rsidRPr="00DE3607">
              <w:rPr>
                <w:rFonts w:eastAsia="宋体"/>
                <w:bCs/>
                <w:sz w:val="22"/>
                <w:lang w:eastAsia="zh-CN"/>
              </w:rPr>
              <w:t>》</w:t>
            </w:r>
            <w:r w:rsidRPr="00DE3607">
              <w:rPr>
                <w:rFonts w:eastAsia="宋体"/>
                <w:bCs/>
                <w:sz w:val="22"/>
                <w:lang w:eastAsia="zh-CN"/>
              </w:rPr>
              <w:t>(</w:t>
            </w:r>
            <w:r w:rsidRPr="00DE3607">
              <w:rPr>
                <w:rFonts w:eastAsia="宋体"/>
                <w:sz w:val="22"/>
                <w:lang w:eastAsia="zh-CN"/>
              </w:rPr>
              <w:t>第五版</w:t>
            </w:r>
            <w:r w:rsidRPr="00DE3607">
              <w:rPr>
                <w:rFonts w:eastAsia="宋体"/>
                <w:bCs/>
                <w:sz w:val="22"/>
                <w:lang w:eastAsia="zh-CN"/>
              </w:rPr>
              <w:t>)</w:t>
            </w:r>
            <w:r w:rsidRPr="00DE3607">
              <w:rPr>
                <w:rFonts w:eastAsia="宋体"/>
                <w:sz w:val="22"/>
                <w:lang w:eastAsia="zh-CN"/>
              </w:rPr>
              <w:t xml:space="preserve"> </w:t>
            </w:r>
            <w:r w:rsidRPr="00DE3607">
              <w:rPr>
                <w:rFonts w:eastAsia="宋体"/>
                <w:sz w:val="22"/>
                <w:lang w:eastAsia="zh-CN"/>
              </w:rPr>
              <w:t>天津大学物理化学教研室</w:t>
            </w:r>
            <w:r w:rsidRPr="00DE3607">
              <w:rPr>
                <w:rFonts w:eastAsia="宋体"/>
                <w:sz w:val="22"/>
                <w:lang w:eastAsia="zh-CN"/>
              </w:rPr>
              <w:t xml:space="preserve"> </w:t>
            </w:r>
            <w:r w:rsidRPr="00DE3607">
              <w:rPr>
                <w:rFonts w:eastAsia="宋体"/>
                <w:sz w:val="22"/>
                <w:lang w:eastAsia="zh-CN"/>
              </w:rPr>
              <w:t>编</w:t>
            </w:r>
            <w:r w:rsidRPr="00DE3607">
              <w:rPr>
                <w:rFonts w:eastAsia="宋体"/>
                <w:sz w:val="22"/>
                <w:lang w:eastAsia="zh-CN"/>
              </w:rPr>
              <w:t xml:space="preserve">. </w:t>
            </w:r>
            <w:r w:rsidRPr="00DE3607">
              <w:rPr>
                <w:rFonts w:eastAsia="宋体"/>
                <w:sz w:val="22"/>
                <w:lang w:eastAsia="zh-CN"/>
              </w:rPr>
              <w:t>北京：高等教育出版社</w:t>
            </w:r>
            <w:r w:rsidRPr="00DE3607">
              <w:rPr>
                <w:rFonts w:eastAsia="宋体"/>
                <w:sz w:val="22"/>
                <w:lang w:eastAsia="zh-CN"/>
              </w:rPr>
              <w:t>2009</w:t>
            </w:r>
          </w:p>
          <w:p w:rsidR="00B31C9F" w:rsidRPr="00DE3607" w:rsidRDefault="00B31C9F" w:rsidP="00DE3607">
            <w:pPr>
              <w:tabs>
                <w:tab w:val="left" w:pos="1440"/>
              </w:tabs>
              <w:adjustRightInd w:val="0"/>
              <w:snapToGrid w:val="0"/>
              <w:spacing w:after="0" w:line="360" w:lineRule="exact"/>
              <w:outlineLvl w:val="0"/>
              <w:rPr>
                <w:rFonts w:eastAsia="宋体"/>
                <w:bCs/>
                <w:sz w:val="22"/>
                <w:lang w:eastAsia="zh-CN"/>
              </w:rPr>
            </w:pPr>
            <w:r w:rsidRPr="00DE3607">
              <w:rPr>
                <w:rFonts w:eastAsia="宋体"/>
                <w:b/>
                <w:bCs/>
                <w:sz w:val="22"/>
                <w:lang w:eastAsia="zh-CN"/>
              </w:rPr>
              <w:t>2.</w:t>
            </w:r>
            <w:r w:rsidRPr="00DE3607">
              <w:rPr>
                <w:rFonts w:eastAsia="宋体"/>
                <w:bCs/>
                <w:sz w:val="22"/>
                <w:lang w:eastAsia="zh-CN"/>
              </w:rPr>
              <w:t xml:space="preserve"> </w:t>
            </w:r>
            <w:proofErr w:type="gramStart"/>
            <w:r w:rsidRPr="00DE3607">
              <w:rPr>
                <w:rFonts w:eastAsia="宋体"/>
                <w:bCs/>
                <w:sz w:val="22"/>
                <w:lang w:eastAsia="zh-CN"/>
              </w:rPr>
              <w:t>庄继华</w:t>
            </w:r>
            <w:proofErr w:type="gramEnd"/>
            <w:r w:rsidRPr="00DE3607">
              <w:rPr>
                <w:rFonts w:eastAsia="宋体"/>
                <w:bCs/>
                <w:sz w:val="22"/>
                <w:lang w:eastAsia="zh-CN"/>
              </w:rPr>
              <w:t xml:space="preserve"> </w:t>
            </w:r>
            <w:r w:rsidRPr="00DE3607">
              <w:rPr>
                <w:rFonts w:eastAsia="宋体"/>
                <w:bCs/>
                <w:sz w:val="22"/>
                <w:lang w:eastAsia="zh-CN"/>
              </w:rPr>
              <w:t>等</w:t>
            </w:r>
            <w:r w:rsidRPr="00DE3607">
              <w:rPr>
                <w:rFonts w:eastAsia="宋体"/>
                <w:bCs/>
                <w:sz w:val="22"/>
                <w:lang w:eastAsia="zh-CN"/>
              </w:rPr>
              <w:t xml:space="preserve"> </w:t>
            </w:r>
            <w:r w:rsidRPr="00DE3607">
              <w:rPr>
                <w:rFonts w:eastAsia="宋体"/>
                <w:bCs/>
                <w:sz w:val="22"/>
                <w:lang w:eastAsia="zh-CN"/>
              </w:rPr>
              <w:t>修订</w:t>
            </w:r>
            <w:r w:rsidRPr="00DE3607">
              <w:rPr>
                <w:rFonts w:eastAsia="宋体"/>
                <w:bCs/>
                <w:sz w:val="22"/>
                <w:lang w:eastAsia="zh-CN"/>
              </w:rPr>
              <w:t xml:space="preserve">. </w:t>
            </w:r>
            <w:r w:rsidRPr="00DE3607">
              <w:rPr>
                <w:rFonts w:eastAsia="宋体"/>
                <w:bCs/>
                <w:sz w:val="22"/>
                <w:lang w:eastAsia="zh-CN"/>
              </w:rPr>
              <w:t>《物理化学实验》</w:t>
            </w:r>
            <w:r w:rsidRPr="00DE3607">
              <w:rPr>
                <w:rFonts w:eastAsia="宋体"/>
                <w:bCs/>
                <w:sz w:val="22"/>
                <w:lang w:eastAsia="zh-CN"/>
              </w:rPr>
              <w:t>(</w:t>
            </w:r>
            <w:r w:rsidRPr="00DE3607">
              <w:rPr>
                <w:rFonts w:eastAsia="宋体"/>
                <w:bCs/>
                <w:sz w:val="22"/>
                <w:lang w:eastAsia="zh-CN"/>
              </w:rPr>
              <w:t>第三版</w:t>
            </w:r>
            <w:r w:rsidRPr="00DE3607">
              <w:rPr>
                <w:rFonts w:eastAsia="宋体"/>
                <w:bCs/>
                <w:sz w:val="22"/>
                <w:lang w:eastAsia="zh-CN"/>
              </w:rPr>
              <w:t xml:space="preserve">) </w:t>
            </w:r>
            <w:r w:rsidRPr="00DE3607">
              <w:rPr>
                <w:rFonts w:eastAsia="宋体"/>
                <w:bCs/>
                <w:sz w:val="22"/>
                <w:lang w:eastAsia="zh-CN"/>
              </w:rPr>
              <w:t>复旦大学</w:t>
            </w:r>
            <w:r w:rsidRPr="00DE3607">
              <w:rPr>
                <w:rFonts w:eastAsia="宋体"/>
                <w:bCs/>
                <w:sz w:val="22"/>
                <w:lang w:eastAsia="zh-CN"/>
              </w:rPr>
              <w:t xml:space="preserve"> </w:t>
            </w:r>
            <w:r w:rsidRPr="00DE3607">
              <w:rPr>
                <w:rFonts w:eastAsia="宋体"/>
                <w:bCs/>
                <w:sz w:val="22"/>
                <w:lang w:eastAsia="zh-CN"/>
              </w:rPr>
              <w:t>编，北京：高等教育出版社</w:t>
            </w:r>
            <w:r w:rsidRPr="00DE3607">
              <w:rPr>
                <w:rFonts w:eastAsia="宋体"/>
                <w:bCs/>
                <w:sz w:val="22"/>
                <w:lang w:eastAsia="zh-CN"/>
              </w:rPr>
              <w:t xml:space="preserve">2004 </w:t>
            </w:r>
          </w:p>
          <w:p w:rsidR="00B31C9F" w:rsidRPr="00DE3607" w:rsidRDefault="00B31C9F" w:rsidP="00DE3607">
            <w:pPr>
              <w:tabs>
                <w:tab w:val="left" w:pos="1440"/>
              </w:tabs>
              <w:adjustRightInd w:val="0"/>
              <w:snapToGrid w:val="0"/>
              <w:spacing w:after="0" w:line="360" w:lineRule="exact"/>
              <w:outlineLvl w:val="0"/>
              <w:rPr>
                <w:rFonts w:eastAsia="宋体"/>
                <w:bCs/>
                <w:sz w:val="22"/>
                <w:lang w:eastAsia="zh-CN"/>
              </w:rPr>
            </w:pPr>
            <w:r w:rsidRPr="00DE3607">
              <w:rPr>
                <w:rFonts w:eastAsia="宋体"/>
                <w:b/>
                <w:bCs/>
                <w:sz w:val="22"/>
                <w:lang w:eastAsia="zh-CN"/>
              </w:rPr>
              <w:t xml:space="preserve">3. </w:t>
            </w:r>
            <w:r w:rsidRPr="00DE3607">
              <w:rPr>
                <w:rFonts w:eastAsia="宋体"/>
                <w:bCs/>
                <w:sz w:val="22"/>
                <w:lang w:eastAsia="zh-CN"/>
              </w:rPr>
              <w:t>李晔</w:t>
            </w:r>
            <w:r w:rsidRPr="00DE3607">
              <w:rPr>
                <w:rFonts w:eastAsia="宋体"/>
                <w:bCs/>
                <w:sz w:val="22"/>
                <w:lang w:eastAsia="zh-CN"/>
              </w:rPr>
              <w:t xml:space="preserve"> </w:t>
            </w:r>
            <w:r w:rsidRPr="00DE3607">
              <w:rPr>
                <w:rFonts w:eastAsia="宋体"/>
                <w:bCs/>
                <w:sz w:val="22"/>
                <w:lang w:eastAsia="zh-CN"/>
              </w:rPr>
              <w:t>韦美菊</w:t>
            </w:r>
            <w:r w:rsidRPr="00DE3607">
              <w:rPr>
                <w:rFonts w:eastAsia="宋体"/>
                <w:bCs/>
                <w:sz w:val="22"/>
                <w:lang w:eastAsia="zh-CN"/>
              </w:rPr>
              <w:t xml:space="preserve"> </w:t>
            </w:r>
            <w:r w:rsidRPr="00DE3607">
              <w:rPr>
                <w:rFonts w:eastAsia="宋体"/>
                <w:bCs/>
                <w:sz w:val="22"/>
                <w:lang w:eastAsia="zh-CN"/>
              </w:rPr>
              <w:t>主编</w:t>
            </w:r>
            <w:r w:rsidRPr="00DE3607">
              <w:rPr>
                <w:rFonts w:eastAsia="宋体"/>
                <w:bCs/>
                <w:sz w:val="22"/>
                <w:lang w:eastAsia="zh-CN"/>
              </w:rPr>
              <w:t xml:space="preserve">. </w:t>
            </w:r>
            <w:r w:rsidRPr="00DE3607">
              <w:rPr>
                <w:rFonts w:eastAsia="宋体"/>
                <w:bCs/>
                <w:sz w:val="22"/>
                <w:lang w:eastAsia="zh-CN"/>
              </w:rPr>
              <w:t>《物理化学实验》</w:t>
            </w:r>
            <w:r w:rsidRPr="00DE3607">
              <w:rPr>
                <w:rFonts w:eastAsia="宋体"/>
                <w:bCs/>
                <w:sz w:val="22"/>
                <w:lang w:eastAsia="zh-CN"/>
              </w:rPr>
              <w:t xml:space="preserve"> </w:t>
            </w:r>
            <w:r w:rsidRPr="00DE3607">
              <w:rPr>
                <w:rFonts w:eastAsia="宋体"/>
                <w:bCs/>
                <w:sz w:val="22"/>
                <w:lang w:eastAsia="zh-CN"/>
              </w:rPr>
              <w:t>北京科技大学物理化学教研室</w:t>
            </w:r>
            <w:r w:rsidRPr="00DE3607">
              <w:rPr>
                <w:rFonts w:eastAsia="宋体"/>
                <w:bCs/>
                <w:sz w:val="22"/>
                <w:lang w:eastAsia="zh-CN"/>
              </w:rPr>
              <w:t xml:space="preserve"> </w:t>
            </w:r>
            <w:r w:rsidRPr="00DE3607">
              <w:rPr>
                <w:rFonts w:eastAsia="宋体"/>
                <w:bCs/>
                <w:sz w:val="22"/>
                <w:lang w:eastAsia="zh-CN"/>
              </w:rPr>
              <w:t>组织编写</w:t>
            </w:r>
            <w:r w:rsidRPr="00DE3607">
              <w:rPr>
                <w:rFonts w:eastAsia="宋体"/>
                <w:bCs/>
                <w:sz w:val="22"/>
                <w:lang w:eastAsia="zh-CN"/>
              </w:rPr>
              <w:t xml:space="preserve">. </w:t>
            </w:r>
            <w:r w:rsidRPr="00DE3607">
              <w:rPr>
                <w:rFonts w:eastAsia="宋体"/>
                <w:bCs/>
                <w:sz w:val="22"/>
                <w:lang w:eastAsia="zh-CN"/>
              </w:rPr>
              <w:t>北京：化学工业出版社，北京，</w:t>
            </w:r>
            <w:r w:rsidRPr="00DE3607">
              <w:rPr>
                <w:rFonts w:eastAsia="宋体"/>
                <w:bCs/>
                <w:sz w:val="22"/>
                <w:lang w:eastAsia="zh-CN"/>
              </w:rPr>
              <w:t xml:space="preserve">2013 </w:t>
            </w:r>
            <w:r w:rsidRPr="00DE3607">
              <w:rPr>
                <w:rFonts w:eastAsia="宋体"/>
                <w:bCs/>
                <w:sz w:val="22"/>
                <w:lang w:eastAsia="zh-CN"/>
              </w:rPr>
              <w:t>第一版</w:t>
            </w:r>
          </w:p>
          <w:p w:rsidR="00B31C9F" w:rsidRPr="00DE3607" w:rsidRDefault="00B31C9F" w:rsidP="00DE3607">
            <w:pPr>
              <w:tabs>
                <w:tab w:val="left" w:pos="1440"/>
              </w:tabs>
              <w:adjustRightInd w:val="0"/>
              <w:snapToGrid w:val="0"/>
              <w:spacing w:after="0" w:line="360" w:lineRule="exact"/>
              <w:outlineLvl w:val="0"/>
              <w:rPr>
                <w:rFonts w:eastAsia="宋体"/>
                <w:b/>
                <w:bCs/>
                <w:sz w:val="21"/>
                <w:szCs w:val="21"/>
                <w:lang w:eastAsia="zh-CN"/>
              </w:rPr>
            </w:pPr>
            <w:r w:rsidRPr="00DE3607">
              <w:rPr>
                <w:rFonts w:eastAsia="宋体"/>
                <w:b/>
                <w:bCs/>
                <w:sz w:val="21"/>
                <w:szCs w:val="21"/>
                <w:lang w:eastAsia="zh-CN"/>
              </w:rPr>
              <w:t xml:space="preserve">4. </w:t>
            </w:r>
            <w:r w:rsidRPr="00DE3607">
              <w:rPr>
                <w:rFonts w:eastAsia="宋体"/>
                <w:bCs/>
                <w:sz w:val="22"/>
                <w:lang w:eastAsia="zh-CN"/>
              </w:rPr>
              <w:t>Paul Monk (</w:t>
            </w:r>
            <w:smartTag w:uri="urn:schemas-microsoft-com:office:smarttags" w:element="chsdate">
              <w:smartTagPr>
                <w:attr w:name="IsROCDate" w:val="False"/>
                <w:attr w:name="IsLunarDate" w:val="False"/>
                <w:attr w:name="Day" w:val="8"/>
                <w:attr w:name="Month" w:val="3"/>
                <w:attr w:name="Year" w:val="2018"/>
              </w:smartTagPr>
              <w:r w:rsidRPr="00DE3607">
                <w:rPr>
                  <w:rFonts w:eastAsia="宋体"/>
                  <w:bCs/>
                  <w:sz w:val="22"/>
                  <w:lang w:eastAsia="zh-CN"/>
                </w:rPr>
                <w:t xml:space="preserve">Manchester Metropolitan University, </w:t>
              </w:r>
              <w:smartTag w:uri="urn:schemas-microsoft-com:office:smarttags" w:element="chsdate">
                <w:smartTagPr>
                  <w:attr w:name="IsROCDate" w:val="False"/>
                  <w:attr w:name="IsLunarDate" w:val="False"/>
                  <w:attr w:name="Day" w:val="8"/>
                  <w:attr w:name="Month" w:val="3"/>
                  <w:attr w:name="Year" w:val="2018"/>
                </w:smartTagPr>
                <w:r w:rsidRPr="00DE3607">
                  <w:rPr>
                    <w:rFonts w:eastAsia="宋体"/>
                    <w:bCs/>
                    <w:sz w:val="22"/>
                    <w:lang w:eastAsia="zh-CN"/>
                  </w:rPr>
                  <w:t>UK</w:t>
                </w:r>
              </w:smartTag>
            </w:smartTag>
            <w:r w:rsidRPr="00DE3607">
              <w:rPr>
                <w:rFonts w:eastAsia="宋体"/>
                <w:bCs/>
                <w:sz w:val="22"/>
                <w:lang w:eastAsia="zh-CN"/>
              </w:rPr>
              <w:t xml:space="preserve">). </w:t>
            </w:r>
            <w:r w:rsidRPr="00DE3607">
              <w:rPr>
                <w:rFonts w:eastAsia="宋体"/>
                <w:b/>
                <w:bCs/>
                <w:i/>
                <w:sz w:val="22"/>
                <w:lang w:eastAsia="zh-CN"/>
              </w:rPr>
              <w:t>Physical Chemistry: Understanding our Chemical World</w:t>
            </w:r>
            <w:r w:rsidRPr="00DE3607">
              <w:rPr>
                <w:rFonts w:eastAsia="宋体"/>
                <w:bCs/>
                <w:sz w:val="22"/>
                <w:lang w:eastAsia="zh-CN"/>
              </w:rPr>
              <w:t xml:space="preserve">, John Wiley &amp; Sons, Ltd, 2004 </w:t>
            </w:r>
          </w:p>
        </w:tc>
      </w:tr>
      <w:tr w:rsidR="00DE3607" w:rsidRPr="00DE3607" w:rsidTr="00DE3607">
        <w:trPr>
          <w:trHeight w:val="340"/>
          <w:jc w:val="center"/>
        </w:trPr>
        <w:tc>
          <w:tcPr>
            <w:tcW w:w="9422" w:type="dxa"/>
            <w:gridSpan w:val="11"/>
            <w:vAlign w:val="center"/>
          </w:tcPr>
          <w:p w:rsidR="00B31C9F" w:rsidRPr="00DE3607" w:rsidRDefault="00B31C9F"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课程简介：</w:t>
            </w:r>
          </w:p>
          <w:p w:rsidR="00B31C9F" w:rsidRPr="00DE3607" w:rsidRDefault="00B31C9F" w:rsidP="00DE3607">
            <w:pPr>
              <w:tabs>
                <w:tab w:val="left" w:pos="1440"/>
              </w:tabs>
              <w:adjustRightInd w:val="0"/>
              <w:snapToGrid w:val="0"/>
              <w:spacing w:after="0" w:line="360" w:lineRule="exact"/>
              <w:ind w:firstLineChars="200" w:firstLine="420"/>
              <w:outlineLvl w:val="0"/>
              <w:rPr>
                <w:rFonts w:eastAsia="宋体"/>
                <w:bCs/>
                <w:sz w:val="21"/>
                <w:szCs w:val="21"/>
                <w:lang w:eastAsia="zh-CN"/>
              </w:rPr>
            </w:pPr>
            <w:r w:rsidRPr="00DE3607">
              <w:rPr>
                <w:rFonts w:eastAsia="宋体"/>
                <w:bCs/>
                <w:sz w:val="21"/>
                <w:szCs w:val="21"/>
                <w:lang w:eastAsia="zh-CN"/>
              </w:rPr>
              <w:t>物理化学实验</w:t>
            </w:r>
            <w:r w:rsidRPr="00DE3607">
              <w:rPr>
                <w:rFonts w:eastAsia="宋体"/>
                <w:bCs/>
                <w:sz w:val="21"/>
                <w:szCs w:val="21"/>
                <w:lang w:eastAsia="zh-CN"/>
              </w:rPr>
              <w:t xml:space="preserve"> </w:t>
            </w:r>
            <w:r w:rsidRPr="00DE3607">
              <w:rPr>
                <w:rFonts w:eastAsia="宋体"/>
                <w:bCs/>
                <w:sz w:val="21"/>
                <w:szCs w:val="21"/>
                <w:lang w:eastAsia="zh-CN"/>
              </w:rPr>
              <w:t>是为化学相关专业本科生开设的一门重要的基础实验课程，它与无机化学实验、分析化学实验和有机化学实验等相互衔接，构成化学专业完整的实验体系。物理化学实验课程在理解、检验化学学科的基本理论，掌握、运用化学中用到的基本物理方法和技能，设计科学的实验方法，培养科学思维和综合分析解决问题的能力，引导学生自觉学习，树立科学的世界观、方法论有着重要的作用。</w:t>
            </w:r>
          </w:p>
        </w:tc>
      </w:tr>
      <w:tr w:rsidR="00DE3607" w:rsidRPr="00DE3607" w:rsidTr="00DE3607">
        <w:trPr>
          <w:trHeight w:val="340"/>
          <w:jc w:val="center"/>
        </w:trPr>
        <w:tc>
          <w:tcPr>
            <w:tcW w:w="4127" w:type="dxa"/>
            <w:gridSpan w:val="5"/>
            <w:vAlign w:val="center"/>
          </w:tcPr>
          <w:p w:rsidR="00DE3607" w:rsidRPr="00DE3607" w:rsidRDefault="00DE3607"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课程教学目标</w:t>
            </w:r>
          </w:p>
          <w:p w:rsidR="00DE3607" w:rsidRPr="00DE3607" w:rsidRDefault="00DE3607" w:rsidP="00DE3607">
            <w:pPr>
              <w:pStyle w:val="a9"/>
              <w:adjustRightInd w:val="0"/>
              <w:snapToGrid w:val="0"/>
              <w:spacing w:before="0" w:beforeAutospacing="0" w:after="0" w:afterAutospacing="0" w:line="360" w:lineRule="exact"/>
              <w:ind w:firstLine="420"/>
              <w:rPr>
                <w:rFonts w:ascii="Times New Roman" w:hAnsi="Times New Roman"/>
                <w:sz w:val="22"/>
              </w:rPr>
            </w:pPr>
            <w:r w:rsidRPr="00DE3607">
              <w:rPr>
                <w:rFonts w:ascii="Times New Roman" w:hAnsi="Times New Roman"/>
                <w:sz w:val="22"/>
              </w:rPr>
              <w:t>1</w:t>
            </w:r>
            <w:r w:rsidRPr="00DE3607">
              <w:rPr>
                <w:rFonts w:ascii="Times New Roman" w:hAnsi="Times New Roman"/>
                <w:sz w:val="22"/>
              </w:rPr>
              <w:t>、使学生初步掌握基本实验方法和实验技能，加深对物理化学的重要理论和概念的理解；</w:t>
            </w:r>
          </w:p>
          <w:p w:rsidR="00DE3607" w:rsidRPr="00DE3607" w:rsidRDefault="00DE3607" w:rsidP="00DE3607">
            <w:pPr>
              <w:pStyle w:val="a9"/>
              <w:adjustRightInd w:val="0"/>
              <w:snapToGrid w:val="0"/>
              <w:spacing w:before="0" w:beforeAutospacing="0" w:after="0" w:afterAutospacing="0" w:line="360" w:lineRule="exact"/>
              <w:ind w:firstLine="420"/>
              <w:rPr>
                <w:rFonts w:ascii="Times New Roman" w:hAnsi="Times New Roman"/>
                <w:sz w:val="22"/>
              </w:rPr>
            </w:pPr>
            <w:r w:rsidRPr="00DE3607">
              <w:rPr>
                <w:rFonts w:ascii="Times New Roman" w:hAnsi="Times New Roman"/>
                <w:sz w:val="22"/>
              </w:rPr>
              <w:t>2</w:t>
            </w:r>
            <w:r w:rsidRPr="00DE3607">
              <w:rPr>
                <w:rFonts w:ascii="Times New Roman" w:hAnsi="Times New Roman"/>
                <w:sz w:val="22"/>
              </w:rPr>
              <w:t>、初步学会处理实验数据、分析与归纳实验现象和表达实验结果，从而培养学生严谨缜密的科学思维和分析、解决实际问题的能力。</w:t>
            </w:r>
          </w:p>
          <w:p w:rsidR="00DE3607" w:rsidRPr="00DE3607" w:rsidRDefault="00DE3607" w:rsidP="00DE3607">
            <w:pPr>
              <w:pStyle w:val="a9"/>
              <w:adjustRightInd w:val="0"/>
              <w:snapToGrid w:val="0"/>
              <w:spacing w:before="0" w:beforeAutospacing="0" w:after="0" w:afterAutospacing="0" w:line="360" w:lineRule="exact"/>
              <w:ind w:firstLineChars="200" w:firstLine="440"/>
              <w:rPr>
                <w:rFonts w:ascii="Times New Roman" w:hAnsi="Times New Roman"/>
                <w:sz w:val="22"/>
              </w:rPr>
            </w:pPr>
            <w:r w:rsidRPr="00DE3607">
              <w:rPr>
                <w:rFonts w:ascii="Times New Roman" w:hAnsi="Times New Roman"/>
                <w:sz w:val="22"/>
              </w:rPr>
              <w:t>3</w:t>
            </w:r>
            <w:r w:rsidRPr="00DE3607">
              <w:rPr>
                <w:rFonts w:ascii="Times New Roman" w:hAnsi="Times New Roman"/>
                <w:sz w:val="22"/>
              </w:rPr>
              <w:t>、初步学会使用</w:t>
            </w:r>
            <w:r w:rsidRPr="00DE3607">
              <w:rPr>
                <w:rFonts w:ascii="Times New Roman" w:hAnsi="Times New Roman"/>
                <w:sz w:val="22"/>
              </w:rPr>
              <w:t>Excel</w:t>
            </w:r>
            <w:r w:rsidRPr="00DE3607">
              <w:rPr>
                <w:rFonts w:ascii="Times New Roman" w:hAnsi="Times New Roman"/>
                <w:sz w:val="22"/>
              </w:rPr>
              <w:t>、</w:t>
            </w:r>
            <w:r w:rsidRPr="00DE3607">
              <w:rPr>
                <w:rFonts w:ascii="Times New Roman" w:hAnsi="Times New Roman"/>
                <w:sz w:val="22"/>
              </w:rPr>
              <w:t>Origin</w:t>
            </w:r>
            <w:r w:rsidRPr="00DE3607">
              <w:rPr>
                <w:rFonts w:ascii="Times New Roman" w:hAnsi="Times New Roman"/>
                <w:sz w:val="22"/>
              </w:rPr>
              <w:t>等科学绘图软件进行数据作图和结果分析</w:t>
            </w:r>
          </w:p>
          <w:p w:rsidR="00DE3607" w:rsidRPr="00DE3607" w:rsidRDefault="00DE3607" w:rsidP="00DE3607">
            <w:pPr>
              <w:tabs>
                <w:tab w:val="left" w:pos="1440"/>
              </w:tabs>
              <w:adjustRightInd w:val="0"/>
              <w:snapToGrid w:val="0"/>
              <w:spacing w:after="0" w:line="360" w:lineRule="exact"/>
              <w:outlineLvl w:val="0"/>
              <w:rPr>
                <w:rFonts w:eastAsia="宋体"/>
                <w:b/>
                <w:sz w:val="21"/>
                <w:szCs w:val="21"/>
                <w:lang w:eastAsia="zh-CN"/>
              </w:rPr>
            </w:pPr>
          </w:p>
        </w:tc>
        <w:tc>
          <w:tcPr>
            <w:tcW w:w="5295" w:type="dxa"/>
            <w:gridSpan w:val="6"/>
            <w:vAlign w:val="center"/>
          </w:tcPr>
          <w:p w:rsidR="00DE3607" w:rsidRPr="00DE3607" w:rsidRDefault="00DE3607" w:rsidP="00DE3607">
            <w:pPr>
              <w:tabs>
                <w:tab w:val="left" w:pos="1440"/>
              </w:tabs>
              <w:adjustRightInd w:val="0"/>
              <w:snapToGrid w:val="0"/>
              <w:spacing w:after="0" w:line="360" w:lineRule="exact"/>
              <w:outlineLvl w:val="0"/>
              <w:rPr>
                <w:rFonts w:eastAsia="宋体"/>
                <w:b/>
                <w:sz w:val="21"/>
                <w:szCs w:val="21"/>
                <w:lang w:eastAsia="zh-CN"/>
              </w:rPr>
            </w:pPr>
            <w:r w:rsidRPr="00DE3607">
              <w:rPr>
                <w:rFonts w:eastAsia="宋体"/>
                <w:b/>
                <w:sz w:val="21"/>
                <w:szCs w:val="21"/>
                <w:lang w:eastAsia="zh-CN"/>
              </w:rPr>
              <w:t>本课程与学生核心能力培养之间的关联（可多选）：</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sym w:font="Wingdings 2" w:char="F052"/>
            </w:r>
            <w:r w:rsidRPr="00DE3607">
              <w:rPr>
                <w:rFonts w:ascii="Times New Roman" w:hAnsi="Times New Roman"/>
                <w:sz w:val="23"/>
                <w:szCs w:val="23"/>
              </w:rPr>
              <w:t xml:space="preserve">C1. </w:t>
            </w:r>
            <w:r w:rsidRPr="00DE3607">
              <w:rPr>
                <w:rFonts w:ascii="Times New Roman" w:hAnsi="Times New Roman"/>
                <w:sz w:val="23"/>
                <w:szCs w:val="23"/>
              </w:rPr>
              <w:t>运用数学、物理、化学化工基础科学理论和工程知识的能力。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sym w:font="Wingdings 2" w:char="F052"/>
            </w:r>
            <w:r w:rsidRPr="00DE3607">
              <w:rPr>
                <w:rFonts w:ascii="Times New Roman" w:hAnsi="Times New Roman"/>
                <w:sz w:val="23"/>
                <w:szCs w:val="23"/>
              </w:rPr>
              <w:t xml:space="preserve">C2. </w:t>
            </w:r>
            <w:r w:rsidRPr="00DE3607">
              <w:rPr>
                <w:rFonts w:ascii="Times New Roman" w:hAnsi="Times New Roman"/>
                <w:sz w:val="23"/>
                <w:szCs w:val="23"/>
              </w:rPr>
              <w:t>设计与执行实验与仪器操作、分析与解释实验数据的能力。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sym w:font="Wingdings 2" w:char="F052"/>
            </w:r>
            <w:r w:rsidRPr="00DE3607">
              <w:rPr>
                <w:rFonts w:ascii="Times New Roman" w:hAnsi="Times New Roman"/>
                <w:sz w:val="23"/>
                <w:szCs w:val="23"/>
              </w:rPr>
              <w:t xml:space="preserve">C3. </w:t>
            </w:r>
            <w:r w:rsidRPr="00DE3607">
              <w:rPr>
                <w:rFonts w:ascii="Times New Roman" w:hAnsi="Times New Roman"/>
                <w:sz w:val="23"/>
                <w:szCs w:val="23"/>
              </w:rPr>
              <w:t>执行化学或化工实务所需技术、技巧及使用工具的能力。</w:t>
            </w:r>
          </w:p>
          <w:p w:rsidR="00DE3607" w:rsidRPr="00DE3607" w:rsidRDefault="00DE3607" w:rsidP="00DE3607">
            <w:pPr>
              <w:pStyle w:val="a9"/>
              <w:shd w:val="clear" w:color="auto" w:fill="FFFFFF"/>
              <w:spacing w:before="0" w:beforeAutospacing="0" w:after="0" w:afterAutospacing="0" w:line="360" w:lineRule="exact"/>
              <w:ind w:right="75"/>
              <w:rPr>
                <w:rFonts w:ascii="Times New Roman" w:hAnsi="Times New Roman"/>
                <w:sz w:val="23"/>
                <w:szCs w:val="23"/>
              </w:rPr>
            </w:pPr>
            <w:r w:rsidRPr="00DE3607">
              <w:rPr>
                <w:rFonts w:ascii="Times New Roman" w:hAnsi="Times New Roman"/>
                <w:sz w:val="23"/>
                <w:szCs w:val="23"/>
              </w:rPr>
              <w:t xml:space="preserve">C4. </w:t>
            </w:r>
            <w:r w:rsidRPr="00DE3607">
              <w:rPr>
                <w:rFonts w:ascii="Times New Roman" w:hAnsi="Times New Roman"/>
                <w:sz w:val="23"/>
                <w:szCs w:val="23"/>
              </w:rPr>
              <w:t>具备工程设计方法与管理的能力。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t xml:space="preserve">C5. </w:t>
            </w:r>
            <w:r w:rsidRPr="00DE3607">
              <w:rPr>
                <w:rFonts w:ascii="Times New Roman" w:hAnsi="Times New Roman"/>
                <w:sz w:val="23"/>
                <w:szCs w:val="23"/>
              </w:rPr>
              <w:t>具备计划管理、有效沟通与团队合作的能力。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t xml:space="preserve">C6. </w:t>
            </w:r>
            <w:r w:rsidRPr="00DE3607">
              <w:rPr>
                <w:rFonts w:ascii="Times New Roman" w:hAnsi="Times New Roman"/>
                <w:sz w:val="23"/>
                <w:szCs w:val="23"/>
              </w:rPr>
              <w:t>具备资料搜集与分析能力并且运用于专业化学的专题研究与书报讨论之能力。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lastRenderedPageBreak/>
              <w:sym w:font="Wingdings 2" w:char="F052"/>
            </w:r>
            <w:r w:rsidRPr="00DE3607">
              <w:rPr>
                <w:rFonts w:ascii="Times New Roman" w:hAnsi="Times New Roman"/>
                <w:sz w:val="23"/>
                <w:szCs w:val="23"/>
              </w:rPr>
              <w:t xml:space="preserve">C7. </w:t>
            </w:r>
            <w:r w:rsidRPr="00DE3607">
              <w:rPr>
                <w:rFonts w:ascii="Times New Roman" w:hAnsi="Times New Roman"/>
                <w:sz w:val="23"/>
                <w:szCs w:val="23"/>
              </w:rPr>
              <w:t>具备英语听说和读写能力，了解化工技术对环境、社会及全球的影响，并培养持续学习的习惯与能力。</w:t>
            </w:r>
          </w:p>
          <w:p w:rsidR="00DE3607" w:rsidRPr="00DE3607" w:rsidRDefault="00DE3607" w:rsidP="00DE3607">
            <w:pPr>
              <w:pStyle w:val="a9"/>
              <w:shd w:val="clear" w:color="auto" w:fill="FFFFFF"/>
              <w:spacing w:before="0" w:beforeAutospacing="0" w:after="0" w:afterAutospacing="0" w:line="360" w:lineRule="exact"/>
              <w:ind w:left="75" w:right="75"/>
              <w:rPr>
                <w:rFonts w:ascii="Times New Roman" w:hAnsi="Times New Roman"/>
                <w:sz w:val="23"/>
                <w:szCs w:val="23"/>
              </w:rPr>
            </w:pPr>
            <w:r w:rsidRPr="00DE3607">
              <w:rPr>
                <w:rFonts w:ascii="Times New Roman" w:hAnsi="Times New Roman"/>
                <w:sz w:val="23"/>
                <w:szCs w:val="23"/>
              </w:rPr>
              <w:sym w:font="Wingdings 2" w:char="F052"/>
            </w:r>
            <w:r w:rsidRPr="00DE3607">
              <w:rPr>
                <w:rFonts w:ascii="Times New Roman" w:hAnsi="Times New Roman"/>
                <w:sz w:val="23"/>
                <w:szCs w:val="23"/>
              </w:rPr>
              <w:t xml:space="preserve">C8. </w:t>
            </w:r>
            <w:r w:rsidRPr="00DE3607">
              <w:rPr>
                <w:rFonts w:ascii="Times New Roman" w:hAnsi="Times New Roman"/>
                <w:sz w:val="23"/>
                <w:szCs w:val="23"/>
              </w:rPr>
              <w:t>理解工程伦理，及安全、卫生、环保等社会责任。</w:t>
            </w:r>
          </w:p>
          <w:p w:rsidR="00DE3607" w:rsidRPr="00DE3607" w:rsidRDefault="00DE3607" w:rsidP="00DE3607">
            <w:pPr>
              <w:tabs>
                <w:tab w:val="left" w:pos="1440"/>
              </w:tabs>
              <w:adjustRightInd w:val="0"/>
              <w:snapToGrid w:val="0"/>
              <w:spacing w:after="0" w:line="360" w:lineRule="exact"/>
              <w:outlineLvl w:val="0"/>
              <w:rPr>
                <w:rFonts w:eastAsia="宋体"/>
                <w:b/>
                <w:sz w:val="21"/>
                <w:szCs w:val="21"/>
                <w:lang w:eastAsia="zh-CN"/>
              </w:rPr>
            </w:pPr>
          </w:p>
        </w:tc>
      </w:tr>
      <w:tr w:rsidR="00DE3607" w:rsidRPr="00DE3607" w:rsidTr="00DE3607">
        <w:trPr>
          <w:trHeight w:val="340"/>
          <w:jc w:val="center"/>
        </w:trPr>
        <w:tc>
          <w:tcPr>
            <w:tcW w:w="9422" w:type="dxa"/>
            <w:gridSpan w:val="11"/>
            <w:shd w:val="clear" w:color="auto" w:fill="C0C0C0"/>
            <w:vAlign w:val="center"/>
          </w:tcPr>
          <w:p w:rsidR="00B31C9F" w:rsidRPr="00DE3607" w:rsidRDefault="00B31C9F" w:rsidP="00DE3607">
            <w:pPr>
              <w:tabs>
                <w:tab w:val="left" w:pos="1440"/>
              </w:tabs>
              <w:adjustRightInd w:val="0"/>
              <w:snapToGrid w:val="0"/>
              <w:spacing w:after="0" w:line="360" w:lineRule="exact"/>
              <w:jc w:val="center"/>
              <w:outlineLvl w:val="0"/>
              <w:rPr>
                <w:rFonts w:eastAsia="宋体"/>
                <w:sz w:val="21"/>
                <w:szCs w:val="21"/>
                <w:lang w:eastAsia="zh-CN"/>
              </w:rPr>
            </w:pPr>
            <w:r w:rsidRPr="00DE3607">
              <w:rPr>
                <w:rFonts w:eastAsia="宋体"/>
                <w:b/>
                <w:szCs w:val="21"/>
                <w:lang w:eastAsia="zh-CN"/>
              </w:rPr>
              <w:lastRenderedPageBreak/>
              <w:t>实验教学进程表</w:t>
            </w:r>
          </w:p>
        </w:tc>
      </w:tr>
      <w:tr w:rsidR="00DE3607" w:rsidRPr="00DE3607" w:rsidTr="00DE3607">
        <w:trPr>
          <w:trHeight w:val="340"/>
          <w:jc w:val="center"/>
        </w:trPr>
        <w:tc>
          <w:tcPr>
            <w:tcW w:w="622" w:type="dxa"/>
            <w:vAlign w:val="center"/>
          </w:tcPr>
          <w:p w:rsidR="00DE3607" w:rsidRPr="00DE3607" w:rsidRDefault="00DE3607" w:rsidP="00DE3607">
            <w:pPr>
              <w:adjustRightInd w:val="0"/>
              <w:snapToGrid w:val="0"/>
              <w:spacing w:after="0" w:line="360" w:lineRule="exact"/>
              <w:jc w:val="center"/>
              <w:rPr>
                <w:rFonts w:eastAsia="宋体"/>
                <w:b/>
                <w:sz w:val="21"/>
                <w:szCs w:val="21"/>
              </w:rPr>
            </w:pPr>
            <w:proofErr w:type="spellStart"/>
            <w:r w:rsidRPr="00DE3607">
              <w:rPr>
                <w:rFonts w:eastAsia="宋体"/>
                <w:b/>
                <w:sz w:val="21"/>
                <w:szCs w:val="21"/>
              </w:rPr>
              <w:t>周次</w:t>
            </w:r>
            <w:proofErr w:type="spellEnd"/>
          </w:p>
        </w:tc>
        <w:tc>
          <w:tcPr>
            <w:tcW w:w="1563" w:type="dxa"/>
            <w:gridSpan w:val="2"/>
            <w:vAlign w:val="center"/>
          </w:tcPr>
          <w:p w:rsidR="00DE3607" w:rsidRPr="00DE3607" w:rsidRDefault="00DE3607" w:rsidP="00DE3607">
            <w:pPr>
              <w:adjustRightInd w:val="0"/>
              <w:snapToGrid w:val="0"/>
              <w:spacing w:after="0" w:line="360" w:lineRule="exact"/>
              <w:jc w:val="center"/>
              <w:rPr>
                <w:rFonts w:eastAsia="宋体"/>
                <w:b/>
                <w:sz w:val="21"/>
                <w:szCs w:val="21"/>
              </w:rPr>
            </w:pPr>
            <w:proofErr w:type="spellStart"/>
            <w:r w:rsidRPr="00DE3607">
              <w:rPr>
                <w:rFonts w:eastAsia="宋体"/>
                <w:b/>
                <w:sz w:val="21"/>
                <w:szCs w:val="21"/>
              </w:rPr>
              <w:t>实验项目名称</w:t>
            </w:r>
            <w:proofErr w:type="spellEnd"/>
          </w:p>
        </w:tc>
        <w:tc>
          <w:tcPr>
            <w:tcW w:w="595" w:type="dxa"/>
            <w:vAlign w:val="center"/>
          </w:tcPr>
          <w:p w:rsidR="00DE3607" w:rsidRPr="00DE3607" w:rsidRDefault="00DE3607" w:rsidP="00DE3607">
            <w:pPr>
              <w:adjustRightInd w:val="0"/>
              <w:snapToGrid w:val="0"/>
              <w:spacing w:after="0" w:line="360" w:lineRule="exact"/>
              <w:jc w:val="center"/>
              <w:rPr>
                <w:rFonts w:eastAsia="宋体"/>
                <w:b/>
                <w:sz w:val="21"/>
                <w:szCs w:val="21"/>
              </w:rPr>
            </w:pPr>
            <w:proofErr w:type="spellStart"/>
            <w:r w:rsidRPr="00DE3607">
              <w:rPr>
                <w:rFonts w:eastAsia="宋体"/>
                <w:b/>
                <w:sz w:val="21"/>
                <w:szCs w:val="21"/>
              </w:rPr>
              <w:t>学时</w:t>
            </w:r>
            <w:proofErr w:type="spellEnd"/>
          </w:p>
        </w:tc>
        <w:tc>
          <w:tcPr>
            <w:tcW w:w="1573" w:type="dxa"/>
            <w:gridSpan w:val="3"/>
            <w:vAlign w:val="center"/>
          </w:tcPr>
          <w:p w:rsidR="00DE3607" w:rsidRPr="00DE3607" w:rsidRDefault="00DE3607" w:rsidP="00DE3607">
            <w:pPr>
              <w:adjustRightInd w:val="0"/>
              <w:snapToGrid w:val="0"/>
              <w:spacing w:after="0" w:line="360" w:lineRule="exact"/>
              <w:jc w:val="center"/>
              <w:rPr>
                <w:rFonts w:eastAsia="宋体"/>
                <w:b/>
                <w:sz w:val="21"/>
                <w:szCs w:val="21"/>
                <w:lang w:eastAsia="zh-CN"/>
              </w:rPr>
            </w:pPr>
            <w:r w:rsidRPr="00DE3607">
              <w:rPr>
                <w:rFonts w:eastAsia="宋体"/>
                <w:b/>
                <w:szCs w:val="21"/>
                <w:lang w:eastAsia="zh-CN"/>
              </w:rPr>
              <w:t>重点与难点</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b/>
                <w:sz w:val="21"/>
                <w:szCs w:val="21"/>
                <w:lang w:eastAsia="zh-CN"/>
              </w:rPr>
            </w:pPr>
            <w:r w:rsidRPr="00DE3607">
              <w:rPr>
                <w:rFonts w:eastAsia="宋体"/>
                <w:b/>
                <w:sz w:val="21"/>
                <w:szCs w:val="21"/>
                <w:lang w:eastAsia="zh-CN"/>
              </w:rPr>
              <w:t>项目类型（验证</w:t>
            </w:r>
            <w:r w:rsidRPr="00DE3607">
              <w:rPr>
                <w:rFonts w:eastAsia="宋体"/>
                <w:b/>
                <w:sz w:val="21"/>
                <w:szCs w:val="21"/>
                <w:lang w:eastAsia="zh-CN"/>
              </w:rPr>
              <w:t>/</w:t>
            </w:r>
            <w:r w:rsidRPr="00DE3607">
              <w:rPr>
                <w:rFonts w:eastAsia="宋体"/>
                <w:b/>
                <w:sz w:val="21"/>
                <w:szCs w:val="21"/>
                <w:lang w:eastAsia="zh-CN"/>
              </w:rPr>
              <w:t>综合</w:t>
            </w:r>
            <w:r w:rsidRPr="00DE3607">
              <w:rPr>
                <w:rFonts w:eastAsia="宋体"/>
                <w:b/>
                <w:sz w:val="21"/>
                <w:szCs w:val="21"/>
                <w:lang w:eastAsia="zh-CN"/>
              </w:rPr>
              <w:t>/</w:t>
            </w:r>
            <w:r w:rsidRPr="00DE3607">
              <w:rPr>
                <w:rFonts w:eastAsia="宋体"/>
                <w:b/>
                <w:sz w:val="21"/>
                <w:szCs w:val="21"/>
                <w:lang w:eastAsia="zh-CN"/>
              </w:rPr>
              <w:t>设计）</w:t>
            </w:r>
          </w:p>
        </w:tc>
        <w:tc>
          <w:tcPr>
            <w:tcW w:w="1165" w:type="dxa"/>
            <w:vAlign w:val="center"/>
          </w:tcPr>
          <w:p w:rsidR="00DE3607" w:rsidRPr="00DE3607" w:rsidRDefault="00DE3607" w:rsidP="00DE3607">
            <w:pPr>
              <w:adjustRightInd w:val="0"/>
              <w:snapToGrid w:val="0"/>
              <w:spacing w:after="0" w:line="360" w:lineRule="exact"/>
              <w:jc w:val="center"/>
              <w:rPr>
                <w:rFonts w:eastAsia="宋体"/>
                <w:b/>
                <w:sz w:val="21"/>
                <w:szCs w:val="21"/>
                <w:lang w:eastAsia="zh-CN"/>
              </w:rPr>
            </w:pPr>
            <w:r w:rsidRPr="00DE3607">
              <w:rPr>
                <w:rFonts w:eastAsia="宋体"/>
                <w:b/>
                <w:szCs w:val="21"/>
                <w:lang w:eastAsia="zh-CN"/>
              </w:rPr>
              <w:t>教学方式</w:t>
            </w:r>
          </w:p>
        </w:tc>
        <w:tc>
          <w:tcPr>
            <w:tcW w:w="2387" w:type="dxa"/>
            <w:vAlign w:val="center"/>
          </w:tcPr>
          <w:p w:rsidR="00DE3607" w:rsidRPr="00DE3607" w:rsidRDefault="00DE3607" w:rsidP="00DE3607">
            <w:pPr>
              <w:adjustRightInd w:val="0"/>
              <w:snapToGrid w:val="0"/>
              <w:spacing w:after="0" w:line="360" w:lineRule="exact"/>
              <w:jc w:val="center"/>
              <w:rPr>
                <w:rFonts w:eastAsia="宋体"/>
                <w:b/>
                <w:sz w:val="21"/>
                <w:szCs w:val="21"/>
              </w:rPr>
            </w:pPr>
            <w:proofErr w:type="spellStart"/>
            <w:r w:rsidRPr="00DE3607">
              <w:rPr>
                <w:rFonts w:eastAsia="宋体"/>
                <w:b/>
                <w:szCs w:val="21"/>
              </w:rPr>
              <w:t>地点</w:t>
            </w:r>
            <w:proofErr w:type="spellEnd"/>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1</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物理化学实验基础知识与要求</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3</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实验室安全教育；物理化学实验课程的特点及要求；实验前的准备和实验后的收尾工作；实验报告的撰写要求</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2</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rPr>
            </w:pPr>
            <w:proofErr w:type="spellStart"/>
            <w:r w:rsidRPr="00DE3607">
              <w:rPr>
                <w:rFonts w:eastAsia="宋体"/>
                <w:sz w:val="22"/>
              </w:rPr>
              <w:t>测定液体摩尔汽化热</w:t>
            </w:r>
            <w:proofErr w:type="spellEnd"/>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6</w:t>
            </w:r>
          </w:p>
        </w:tc>
        <w:tc>
          <w:tcPr>
            <w:tcW w:w="1573" w:type="dxa"/>
            <w:gridSpan w:val="3"/>
            <w:vAlign w:val="center"/>
          </w:tcPr>
          <w:p w:rsidR="00DE3607" w:rsidRPr="00DE3607" w:rsidRDefault="00DE3607" w:rsidP="00DE3607">
            <w:pPr>
              <w:tabs>
                <w:tab w:val="left" w:pos="1440"/>
              </w:tabs>
              <w:adjustRightInd w:val="0"/>
              <w:snapToGrid w:val="0"/>
              <w:spacing w:after="0" w:line="360" w:lineRule="exact"/>
              <w:outlineLvl w:val="0"/>
              <w:rPr>
                <w:rFonts w:eastAsia="宋体"/>
                <w:sz w:val="22"/>
                <w:lang w:eastAsia="zh-CN"/>
              </w:rPr>
            </w:pPr>
            <w:r w:rsidRPr="00DE3607">
              <w:rPr>
                <w:rFonts w:eastAsia="宋体"/>
                <w:sz w:val="22"/>
                <w:lang w:eastAsia="zh-CN"/>
              </w:rPr>
              <w:t>真空泵和恒温槽的使用；理解纯液体饱和蒸气压与温度的关系；用图解法测特定温度范围内液体的平均摩尔汽化热及正常沸点</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3</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rPr>
            </w:pPr>
            <w:proofErr w:type="spellStart"/>
            <w:r w:rsidRPr="00DE3607">
              <w:rPr>
                <w:rFonts w:eastAsia="宋体"/>
                <w:sz w:val="22"/>
              </w:rPr>
              <w:t>燃烧热的测定</w:t>
            </w:r>
            <w:proofErr w:type="spellEnd"/>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6</w:t>
            </w:r>
          </w:p>
        </w:tc>
        <w:tc>
          <w:tcPr>
            <w:tcW w:w="1573" w:type="dxa"/>
            <w:gridSpan w:val="3"/>
            <w:vAlign w:val="center"/>
          </w:tcPr>
          <w:p w:rsidR="00DE3607" w:rsidRPr="00DE3607" w:rsidRDefault="00DE3607" w:rsidP="00DE3607">
            <w:pPr>
              <w:tabs>
                <w:tab w:val="left" w:pos="1440"/>
              </w:tabs>
              <w:adjustRightInd w:val="0"/>
              <w:snapToGrid w:val="0"/>
              <w:spacing w:after="0" w:line="360" w:lineRule="exact"/>
              <w:outlineLvl w:val="0"/>
              <w:rPr>
                <w:rFonts w:eastAsia="宋体"/>
                <w:sz w:val="22"/>
                <w:lang w:eastAsia="zh-CN"/>
              </w:rPr>
            </w:pPr>
            <w:proofErr w:type="gramStart"/>
            <w:r w:rsidRPr="00DE3607">
              <w:rPr>
                <w:rFonts w:eastAsia="宋体"/>
                <w:sz w:val="22"/>
                <w:lang w:eastAsia="zh-CN"/>
              </w:rPr>
              <w:t>熟悉氧弹式</w:t>
            </w:r>
            <w:proofErr w:type="gramEnd"/>
            <w:r w:rsidRPr="00DE3607">
              <w:rPr>
                <w:rFonts w:eastAsia="宋体"/>
                <w:sz w:val="22"/>
                <w:lang w:eastAsia="zh-CN"/>
              </w:rPr>
              <w:t>量热计的构造、测量原理和使用方法；学会正确使用氧气钢瓶和温差计</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4</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rPr>
            </w:pPr>
            <w:proofErr w:type="spellStart"/>
            <w:r w:rsidRPr="00DE3607">
              <w:rPr>
                <w:rFonts w:eastAsia="宋体"/>
                <w:sz w:val="22"/>
              </w:rPr>
              <w:t>溶解热的测定</w:t>
            </w:r>
            <w:proofErr w:type="spellEnd"/>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6</w:t>
            </w:r>
          </w:p>
        </w:tc>
        <w:tc>
          <w:tcPr>
            <w:tcW w:w="1573" w:type="dxa"/>
            <w:gridSpan w:val="3"/>
            <w:vAlign w:val="center"/>
          </w:tcPr>
          <w:p w:rsidR="00DE3607" w:rsidRPr="00DE3607" w:rsidRDefault="00DE3607" w:rsidP="00DE3607">
            <w:pPr>
              <w:tabs>
                <w:tab w:val="left" w:pos="1440"/>
              </w:tabs>
              <w:adjustRightInd w:val="0"/>
              <w:snapToGrid w:val="0"/>
              <w:spacing w:after="0" w:line="360" w:lineRule="exact"/>
              <w:outlineLvl w:val="0"/>
              <w:rPr>
                <w:rFonts w:eastAsia="宋体"/>
                <w:sz w:val="22"/>
                <w:lang w:eastAsia="zh-CN"/>
              </w:rPr>
            </w:pPr>
            <w:r w:rsidRPr="00DE3607">
              <w:rPr>
                <w:rFonts w:eastAsia="宋体"/>
                <w:sz w:val="22"/>
                <w:lang w:eastAsia="zh-CN"/>
              </w:rPr>
              <w:t>正确使用电热补偿法仪器；会用作图法求出硝酸钾在水中的微分冲淡</w:t>
            </w:r>
            <w:r w:rsidRPr="00DE3607">
              <w:rPr>
                <w:rFonts w:eastAsia="宋体"/>
                <w:sz w:val="22"/>
                <w:lang w:eastAsia="zh-CN"/>
              </w:rPr>
              <w:lastRenderedPageBreak/>
              <w:t>热和微分溶解热</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lastRenderedPageBreak/>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lastRenderedPageBreak/>
              <w:t>5</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二组份简单共熔体系相图绘制</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6</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了解热分析法绘制合金体系相图的实验原理；学会实验操作技术和</w:t>
            </w:r>
            <w:proofErr w:type="gramStart"/>
            <w:r w:rsidRPr="00DE3607">
              <w:rPr>
                <w:rFonts w:eastAsia="宋体"/>
                <w:sz w:val="22"/>
                <w:lang w:eastAsia="zh-CN"/>
              </w:rPr>
              <w:t>分析步冷曲线</w:t>
            </w:r>
            <w:proofErr w:type="gramEnd"/>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lang w:eastAsia="zh-CN"/>
              </w:rPr>
              <w:t>综合性</w:t>
            </w:r>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6</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蔗糖水解速率常数的测定</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6</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旋光计的使用；了解反应物浓度与旋光度之间的关系；正确使用旋光计计算蔗糖在</w:t>
            </w:r>
            <w:proofErr w:type="gramStart"/>
            <w:r w:rsidRPr="00DE3607">
              <w:rPr>
                <w:rFonts w:eastAsia="宋体"/>
                <w:sz w:val="22"/>
                <w:lang w:eastAsia="zh-CN"/>
              </w:rPr>
              <w:t>酸存在</w:t>
            </w:r>
            <w:proofErr w:type="gramEnd"/>
            <w:r w:rsidRPr="00DE3607">
              <w:rPr>
                <w:rFonts w:eastAsia="宋体"/>
                <w:sz w:val="22"/>
                <w:lang w:eastAsia="zh-CN"/>
              </w:rPr>
              <w:t>下的水解速率常数</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7</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弱电解质电离度的测定</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4</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了解溶液的电导，电导率和摩尔电导的概念及三者之间的关系；会正确使用电导率仪；</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8</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电动势的测定及其应用</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4</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电位差计的使用；盐桥的制备</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9</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表面张力法测定分子横截面积</w:t>
            </w:r>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4</w:t>
            </w:r>
          </w:p>
        </w:tc>
        <w:tc>
          <w:tcPr>
            <w:tcW w:w="1573" w:type="dxa"/>
            <w:gridSpan w:val="3"/>
            <w:vAlign w:val="center"/>
          </w:tcPr>
          <w:p w:rsidR="00DE3607" w:rsidRPr="00DE3607" w:rsidRDefault="00DE3607" w:rsidP="00DE3607">
            <w:pPr>
              <w:tabs>
                <w:tab w:val="left" w:pos="1440"/>
              </w:tabs>
              <w:adjustRightInd w:val="0"/>
              <w:snapToGrid w:val="0"/>
              <w:spacing w:after="0" w:line="360" w:lineRule="exact"/>
              <w:outlineLvl w:val="0"/>
              <w:rPr>
                <w:rFonts w:eastAsia="宋体"/>
                <w:sz w:val="22"/>
                <w:lang w:eastAsia="zh-CN"/>
              </w:rPr>
            </w:pPr>
            <w:r w:rsidRPr="00DE3607">
              <w:rPr>
                <w:rFonts w:eastAsia="宋体"/>
                <w:sz w:val="22"/>
                <w:lang w:eastAsia="zh-CN"/>
              </w:rPr>
              <w:t>了解表面张力的性质，表面能的意义及表面张力和吸附的关系；动手搭建表面张力仪；最大气泡法测定表面张力</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12E304/305</w:t>
            </w:r>
          </w:p>
        </w:tc>
      </w:tr>
      <w:tr w:rsidR="00DE3607" w:rsidRPr="00DE3607" w:rsidTr="00DE3607">
        <w:trPr>
          <w:trHeight w:val="340"/>
          <w:jc w:val="center"/>
        </w:trPr>
        <w:tc>
          <w:tcPr>
            <w:tcW w:w="622" w:type="dxa"/>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sz w:val="22"/>
              </w:rPr>
            </w:pPr>
            <w:r w:rsidRPr="00DE3607">
              <w:rPr>
                <w:rFonts w:eastAsia="宋体"/>
                <w:sz w:val="22"/>
              </w:rPr>
              <w:t>10</w:t>
            </w:r>
          </w:p>
        </w:tc>
        <w:tc>
          <w:tcPr>
            <w:tcW w:w="1563" w:type="dxa"/>
            <w:gridSpan w:val="2"/>
            <w:vAlign w:val="center"/>
          </w:tcPr>
          <w:p w:rsidR="00DE3607" w:rsidRPr="00DE3607" w:rsidRDefault="00DE3607" w:rsidP="00DE3607">
            <w:pPr>
              <w:adjustRightInd w:val="0"/>
              <w:snapToGrid w:val="0"/>
              <w:spacing w:after="0" w:line="360" w:lineRule="exact"/>
              <w:rPr>
                <w:rFonts w:eastAsia="宋体"/>
                <w:sz w:val="22"/>
              </w:rPr>
            </w:pPr>
            <w:proofErr w:type="spellStart"/>
            <w:r w:rsidRPr="00DE3607">
              <w:rPr>
                <w:rFonts w:eastAsia="宋体"/>
                <w:sz w:val="22"/>
              </w:rPr>
              <w:t>流体粘度的测定</w:t>
            </w:r>
            <w:proofErr w:type="spellEnd"/>
          </w:p>
        </w:tc>
        <w:tc>
          <w:tcPr>
            <w:tcW w:w="595"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t>3</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对液体粘度概念的掌握；了</w:t>
            </w:r>
            <w:r w:rsidRPr="00DE3607">
              <w:rPr>
                <w:rFonts w:eastAsia="宋体"/>
                <w:sz w:val="22"/>
                <w:lang w:eastAsia="zh-CN"/>
              </w:rPr>
              <w:lastRenderedPageBreak/>
              <w:t>解旋转式粘度计的工作原理；会正确使用粘度计</w:t>
            </w:r>
          </w:p>
        </w:tc>
        <w:tc>
          <w:tcPr>
            <w:tcW w:w="1517" w:type="dxa"/>
            <w:gridSpan w:val="2"/>
            <w:vAlign w:val="center"/>
          </w:tcPr>
          <w:p w:rsidR="00DE3607" w:rsidRPr="00DE3607" w:rsidRDefault="00DE3607" w:rsidP="00DE3607">
            <w:pPr>
              <w:adjustRightInd w:val="0"/>
              <w:snapToGrid w:val="0"/>
              <w:spacing w:after="0" w:line="360" w:lineRule="exact"/>
              <w:jc w:val="center"/>
              <w:rPr>
                <w:rFonts w:eastAsia="宋体"/>
                <w:sz w:val="22"/>
              </w:rPr>
            </w:pPr>
            <w:proofErr w:type="spellStart"/>
            <w:r w:rsidRPr="00DE3607">
              <w:rPr>
                <w:rFonts w:eastAsia="宋体"/>
                <w:sz w:val="22"/>
              </w:rPr>
              <w:lastRenderedPageBreak/>
              <w:t>演示</w:t>
            </w:r>
            <w:proofErr w:type="spellEnd"/>
            <w:r w:rsidRPr="00DE3607">
              <w:rPr>
                <w:rFonts w:eastAsia="宋体"/>
                <w:sz w:val="22"/>
              </w:rPr>
              <w:t>/</w:t>
            </w:r>
            <w:proofErr w:type="spellStart"/>
            <w:r w:rsidRPr="00DE3607">
              <w:rPr>
                <w:rFonts w:eastAsia="宋体"/>
                <w:sz w:val="22"/>
              </w:rPr>
              <w:t>验证</w:t>
            </w:r>
            <w:proofErr w:type="spellEnd"/>
          </w:p>
        </w:tc>
        <w:tc>
          <w:tcPr>
            <w:tcW w:w="1165" w:type="dxa"/>
            <w:vAlign w:val="center"/>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讲解</w:t>
            </w:r>
            <w:r w:rsidRPr="00DE3607">
              <w:rPr>
                <w:rFonts w:eastAsia="宋体"/>
                <w:sz w:val="22"/>
                <w:lang w:eastAsia="zh-CN"/>
              </w:rPr>
              <w:t>/</w:t>
            </w:r>
            <w:r w:rsidRPr="00DE3607">
              <w:rPr>
                <w:rFonts w:eastAsia="宋体"/>
                <w:sz w:val="22"/>
                <w:lang w:eastAsia="zh-CN"/>
              </w:rPr>
              <w:t>演示</w:t>
            </w:r>
            <w:r w:rsidRPr="00DE3607">
              <w:rPr>
                <w:rFonts w:eastAsia="宋体"/>
                <w:sz w:val="22"/>
                <w:lang w:eastAsia="zh-CN"/>
              </w:rPr>
              <w:t>/</w:t>
            </w:r>
            <w:r w:rsidRPr="00DE3607">
              <w:rPr>
                <w:rFonts w:eastAsia="宋体"/>
                <w:sz w:val="22"/>
                <w:lang w:eastAsia="zh-CN"/>
              </w:rPr>
              <w:t>督导</w:t>
            </w:r>
            <w:r w:rsidRPr="00DE3607">
              <w:rPr>
                <w:rFonts w:eastAsia="宋体"/>
                <w:sz w:val="22"/>
                <w:lang w:eastAsia="zh-CN"/>
              </w:rPr>
              <w:t>/</w:t>
            </w:r>
            <w:r w:rsidRPr="00DE3607">
              <w:rPr>
                <w:rFonts w:eastAsia="宋体"/>
                <w:sz w:val="22"/>
                <w:lang w:eastAsia="zh-CN"/>
              </w:rPr>
              <w:t>答</w:t>
            </w:r>
            <w:r w:rsidRPr="00DE3607">
              <w:rPr>
                <w:rFonts w:eastAsia="宋体"/>
                <w:sz w:val="22"/>
                <w:lang w:eastAsia="zh-CN"/>
              </w:rPr>
              <w:lastRenderedPageBreak/>
              <w:t>疑</w:t>
            </w:r>
          </w:p>
        </w:tc>
        <w:tc>
          <w:tcPr>
            <w:tcW w:w="2387" w:type="dxa"/>
            <w:vAlign w:val="center"/>
          </w:tcPr>
          <w:p w:rsidR="00DE3607" w:rsidRPr="00DE3607" w:rsidRDefault="00DE3607" w:rsidP="00DE3607">
            <w:pPr>
              <w:adjustRightInd w:val="0"/>
              <w:snapToGrid w:val="0"/>
              <w:spacing w:after="0" w:line="360" w:lineRule="exact"/>
              <w:jc w:val="center"/>
              <w:rPr>
                <w:rFonts w:eastAsia="宋体"/>
                <w:sz w:val="22"/>
              </w:rPr>
            </w:pPr>
            <w:r w:rsidRPr="00DE3607">
              <w:rPr>
                <w:rFonts w:eastAsia="宋体"/>
                <w:sz w:val="22"/>
              </w:rPr>
              <w:lastRenderedPageBreak/>
              <w:t>12E304/305</w:t>
            </w:r>
          </w:p>
        </w:tc>
      </w:tr>
      <w:tr w:rsidR="00DE3607" w:rsidRPr="00DE3607" w:rsidTr="00DE3607">
        <w:trPr>
          <w:trHeight w:val="598"/>
          <w:jc w:val="center"/>
        </w:trPr>
        <w:tc>
          <w:tcPr>
            <w:tcW w:w="2185" w:type="dxa"/>
            <w:gridSpan w:val="3"/>
            <w:vAlign w:val="center"/>
          </w:tcPr>
          <w:p w:rsidR="00DE3607" w:rsidRPr="00DE3607" w:rsidRDefault="00DE3607" w:rsidP="00DE3607">
            <w:pPr>
              <w:adjustRightInd w:val="0"/>
              <w:snapToGrid w:val="0"/>
              <w:spacing w:after="0" w:line="360" w:lineRule="exact"/>
              <w:jc w:val="right"/>
              <w:rPr>
                <w:rFonts w:eastAsia="宋体"/>
                <w:sz w:val="21"/>
                <w:szCs w:val="21"/>
              </w:rPr>
            </w:pPr>
            <w:proofErr w:type="spellStart"/>
            <w:r w:rsidRPr="00DE3607">
              <w:rPr>
                <w:rFonts w:eastAsia="宋体"/>
                <w:sz w:val="21"/>
                <w:szCs w:val="21"/>
              </w:rPr>
              <w:lastRenderedPageBreak/>
              <w:t>合计</w:t>
            </w:r>
            <w:proofErr w:type="spellEnd"/>
            <w:r w:rsidRPr="00DE3607">
              <w:rPr>
                <w:rFonts w:eastAsia="宋体"/>
                <w:sz w:val="21"/>
                <w:szCs w:val="21"/>
              </w:rPr>
              <w:t>：</w:t>
            </w:r>
          </w:p>
        </w:tc>
        <w:tc>
          <w:tcPr>
            <w:tcW w:w="595" w:type="dxa"/>
            <w:vAlign w:val="center"/>
          </w:tcPr>
          <w:p w:rsidR="00DE3607" w:rsidRPr="00DE3607" w:rsidRDefault="00DE3607" w:rsidP="00DE3607">
            <w:pPr>
              <w:adjustRightInd w:val="0"/>
              <w:snapToGrid w:val="0"/>
              <w:spacing w:after="0" w:line="360" w:lineRule="exact"/>
              <w:jc w:val="center"/>
              <w:rPr>
                <w:rFonts w:eastAsia="宋体"/>
                <w:sz w:val="21"/>
                <w:szCs w:val="21"/>
                <w:lang w:eastAsia="zh-CN"/>
              </w:rPr>
            </w:pPr>
            <w:r w:rsidRPr="00DE3607">
              <w:rPr>
                <w:rFonts w:eastAsia="宋体"/>
                <w:sz w:val="21"/>
                <w:szCs w:val="21"/>
                <w:lang w:eastAsia="zh-CN"/>
              </w:rPr>
              <w:t>48</w:t>
            </w:r>
          </w:p>
        </w:tc>
        <w:tc>
          <w:tcPr>
            <w:tcW w:w="1573" w:type="dxa"/>
            <w:gridSpan w:val="3"/>
            <w:vAlign w:val="center"/>
          </w:tcPr>
          <w:p w:rsidR="00DE3607" w:rsidRPr="00DE3607" w:rsidRDefault="00DE3607" w:rsidP="00DE3607">
            <w:pPr>
              <w:adjustRightInd w:val="0"/>
              <w:snapToGrid w:val="0"/>
              <w:spacing w:after="0" w:line="360" w:lineRule="exact"/>
              <w:rPr>
                <w:rFonts w:eastAsia="宋体"/>
                <w:sz w:val="21"/>
                <w:szCs w:val="21"/>
              </w:rPr>
            </w:pPr>
          </w:p>
        </w:tc>
        <w:tc>
          <w:tcPr>
            <w:tcW w:w="1517" w:type="dxa"/>
            <w:gridSpan w:val="2"/>
            <w:vAlign w:val="center"/>
          </w:tcPr>
          <w:p w:rsidR="00DE3607" w:rsidRPr="00DE3607" w:rsidRDefault="00DE3607" w:rsidP="00DE3607">
            <w:pPr>
              <w:adjustRightInd w:val="0"/>
              <w:snapToGrid w:val="0"/>
              <w:spacing w:after="0" w:line="360" w:lineRule="exact"/>
              <w:rPr>
                <w:rFonts w:eastAsia="宋体"/>
                <w:sz w:val="21"/>
                <w:szCs w:val="21"/>
              </w:rPr>
            </w:pPr>
          </w:p>
        </w:tc>
        <w:tc>
          <w:tcPr>
            <w:tcW w:w="1165" w:type="dxa"/>
            <w:vAlign w:val="center"/>
          </w:tcPr>
          <w:p w:rsidR="00DE3607" w:rsidRPr="00DE3607" w:rsidRDefault="00DE3607" w:rsidP="00DE3607">
            <w:pPr>
              <w:adjustRightInd w:val="0"/>
              <w:snapToGrid w:val="0"/>
              <w:spacing w:after="0" w:line="360" w:lineRule="exact"/>
              <w:rPr>
                <w:rFonts w:eastAsia="宋体"/>
                <w:sz w:val="21"/>
                <w:szCs w:val="21"/>
              </w:rPr>
            </w:pPr>
          </w:p>
        </w:tc>
        <w:tc>
          <w:tcPr>
            <w:tcW w:w="2387" w:type="dxa"/>
            <w:vAlign w:val="center"/>
          </w:tcPr>
          <w:p w:rsidR="00DE3607" w:rsidRPr="00DE3607" w:rsidRDefault="00DE3607" w:rsidP="00DE3607">
            <w:pPr>
              <w:adjustRightInd w:val="0"/>
              <w:snapToGrid w:val="0"/>
              <w:spacing w:after="0" w:line="360" w:lineRule="exact"/>
              <w:rPr>
                <w:rFonts w:eastAsia="宋体"/>
                <w:sz w:val="21"/>
                <w:szCs w:val="21"/>
              </w:rPr>
            </w:pPr>
          </w:p>
        </w:tc>
      </w:tr>
      <w:tr w:rsidR="00DE3607" w:rsidRPr="00DE3607" w:rsidTr="00DE3607">
        <w:trPr>
          <w:trHeight w:val="340"/>
          <w:jc w:val="center"/>
        </w:trPr>
        <w:tc>
          <w:tcPr>
            <w:tcW w:w="9422" w:type="dxa"/>
            <w:gridSpan w:val="11"/>
            <w:shd w:val="clear" w:color="auto" w:fill="C0C0C0"/>
            <w:vAlign w:val="center"/>
          </w:tcPr>
          <w:p w:rsidR="00DE3607" w:rsidRPr="00DE3607" w:rsidRDefault="00DE3607" w:rsidP="00DE3607">
            <w:pPr>
              <w:tabs>
                <w:tab w:val="left" w:pos="1440"/>
              </w:tabs>
              <w:adjustRightInd w:val="0"/>
              <w:snapToGrid w:val="0"/>
              <w:spacing w:after="0" w:line="360" w:lineRule="exact"/>
              <w:jc w:val="center"/>
              <w:outlineLvl w:val="0"/>
              <w:rPr>
                <w:rFonts w:eastAsia="宋体"/>
                <w:b/>
                <w:szCs w:val="21"/>
                <w:lang w:eastAsia="zh-CN"/>
              </w:rPr>
            </w:pPr>
            <w:r w:rsidRPr="00DE3607">
              <w:rPr>
                <w:rFonts w:eastAsia="宋体"/>
                <w:b/>
                <w:szCs w:val="21"/>
                <w:lang w:eastAsia="zh-CN"/>
              </w:rPr>
              <w:t>成绩评定方法及标准</w:t>
            </w:r>
          </w:p>
        </w:tc>
      </w:tr>
      <w:tr w:rsidR="00DE3607" w:rsidRPr="00DE3607" w:rsidTr="00DE3607">
        <w:trPr>
          <w:trHeight w:val="340"/>
          <w:jc w:val="center"/>
        </w:trPr>
        <w:tc>
          <w:tcPr>
            <w:tcW w:w="1851" w:type="dxa"/>
            <w:gridSpan w:val="2"/>
            <w:vAlign w:val="center"/>
          </w:tcPr>
          <w:p w:rsidR="00DE3607" w:rsidRPr="00DE3607" w:rsidRDefault="00F067B1" w:rsidP="00DE3607">
            <w:pPr>
              <w:adjustRightInd w:val="0"/>
              <w:snapToGrid w:val="0"/>
              <w:spacing w:after="0" w:line="360" w:lineRule="exact"/>
              <w:jc w:val="center"/>
              <w:rPr>
                <w:rFonts w:eastAsia="宋体"/>
                <w:b/>
                <w:sz w:val="21"/>
                <w:szCs w:val="21"/>
              </w:rPr>
            </w:pPr>
            <w:r>
              <w:rPr>
                <w:rFonts w:eastAsia="宋体" w:hint="eastAsia"/>
                <w:b/>
                <w:sz w:val="21"/>
                <w:szCs w:val="21"/>
                <w:lang w:eastAsia="zh-CN"/>
              </w:rPr>
              <w:t>考核形式</w:t>
            </w:r>
          </w:p>
        </w:tc>
        <w:tc>
          <w:tcPr>
            <w:tcW w:w="3081" w:type="dxa"/>
            <w:gridSpan w:val="6"/>
            <w:vAlign w:val="center"/>
          </w:tcPr>
          <w:p w:rsidR="00DE3607" w:rsidRPr="00DE3607" w:rsidRDefault="00DE3607" w:rsidP="00DE3607">
            <w:pPr>
              <w:adjustRightInd w:val="0"/>
              <w:snapToGrid w:val="0"/>
              <w:spacing w:after="0" w:line="360" w:lineRule="exact"/>
              <w:ind w:left="180"/>
              <w:jc w:val="center"/>
              <w:rPr>
                <w:rFonts w:eastAsia="宋体"/>
                <w:b/>
                <w:sz w:val="21"/>
                <w:szCs w:val="21"/>
              </w:rPr>
            </w:pPr>
            <w:proofErr w:type="spellStart"/>
            <w:r w:rsidRPr="00DE3607">
              <w:rPr>
                <w:rFonts w:eastAsia="宋体"/>
                <w:b/>
                <w:sz w:val="21"/>
                <w:szCs w:val="21"/>
              </w:rPr>
              <w:t>评价标准</w:t>
            </w:r>
            <w:proofErr w:type="spellEnd"/>
          </w:p>
        </w:tc>
        <w:tc>
          <w:tcPr>
            <w:tcW w:w="4490" w:type="dxa"/>
            <w:gridSpan w:val="3"/>
            <w:vAlign w:val="center"/>
          </w:tcPr>
          <w:p w:rsidR="00DE3607" w:rsidRPr="00DE3607" w:rsidRDefault="00DE3607" w:rsidP="00DE3607">
            <w:pPr>
              <w:adjustRightInd w:val="0"/>
              <w:snapToGrid w:val="0"/>
              <w:spacing w:after="0" w:line="360" w:lineRule="exact"/>
              <w:ind w:left="180"/>
              <w:jc w:val="center"/>
              <w:rPr>
                <w:rFonts w:eastAsia="宋体"/>
                <w:b/>
                <w:sz w:val="21"/>
                <w:szCs w:val="21"/>
              </w:rPr>
            </w:pPr>
            <w:proofErr w:type="spellStart"/>
            <w:r w:rsidRPr="00DE3607">
              <w:rPr>
                <w:rFonts w:eastAsia="宋体"/>
                <w:b/>
                <w:sz w:val="21"/>
                <w:szCs w:val="21"/>
              </w:rPr>
              <w:t>权重</w:t>
            </w:r>
            <w:proofErr w:type="spellEnd"/>
          </w:p>
        </w:tc>
      </w:tr>
      <w:tr w:rsidR="00DE3607" w:rsidRPr="00DE3607" w:rsidTr="00DE3607">
        <w:trPr>
          <w:trHeight w:val="340"/>
          <w:jc w:val="center"/>
        </w:trPr>
        <w:tc>
          <w:tcPr>
            <w:tcW w:w="1851" w:type="dxa"/>
            <w:gridSpan w:val="2"/>
            <w:vAlign w:val="center"/>
          </w:tcPr>
          <w:p w:rsidR="00DE3607" w:rsidRPr="00DE3607" w:rsidRDefault="00DE3607" w:rsidP="00DE3607">
            <w:pPr>
              <w:adjustRightInd w:val="0"/>
              <w:snapToGrid w:val="0"/>
              <w:spacing w:after="0" w:line="360" w:lineRule="exact"/>
              <w:ind w:left="-108"/>
              <w:jc w:val="center"/>
              <w:rPr>
                <w:rFonts w:eastAsia="宋体"/>
                <w:sz w:val="22"/>
              </w:rPr>
            </w:pPr>
            <w:proofErr w:type="spellStart"/>
            <w:r w:rsidRPr="00DE3607">
              <w:rPr>
                <w:rFonts w:eastAsia="宋体"/>
                <w:sz w:val="22"/>
              </w:rPr>
              <w:t>出勤</w:t>
            </w:r>
            <w:proofErr w:type="spellEnd"/>
          </w:p>
        </w:tc>
        <w:tc>
          <w:tcPr>
            <w:tcW w:w="3081" w:type="dxa"/>
            <w:gridSpan w:val="6"/>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准时参加实验，不得无故缺勤，有特殊情况需请假，并在随后补做实验、完成实验报告。</w:t>
            </w:r>
          </w:p>
        </w:tc>
        <w:tc>
          <w:tcPr>
            <w:tcW w:w="4490" w:type="dxa"/>
            <w:gridSpan w:val="3"/>
            <w:vAlign w:val="center"/>
          </w:tcPr>
          <w:p w:rsidR="00DE3607" w:rsidRPr="00DE3607" w:rsidRDefault="00DE3607" w:rsidP="00DE3607">
            <w:pPr>
              <w:adjustRightInd w:val="0"/>
              <w:snapToGrid w:val="0"/>
              <w:spacing w:after="0" w:line="360" w:lineRule="exact"/>
              <w:ind w:leftChars="-137" w:left="-30" w:hangingChars="136" w:hanging="299"/>
              <w:jc w:val="center"/>
              <w:rPr>
                <w:rFonts w:eastAsia="宋体"/>
                <w:sz w:val="22"/>
              </w:rPr>
            </w:pPr>
            <w:r w:rsidRPr="00DE3607">
              <w:rPr>
                <w:rFonts w:eastAsia="宋体"/>
                <w:sz w:val="22"/>
              </w:rPr>
              <w:t>10%</w:t>
            </w:r>
          </w:p>
        </w:tc>
      </w:tr>
      <w:tr w:rsidR="00DE3607" w:rsidRPr="00DE3607" w:rsidTr="00DE3607">
        <w:trPr>
          <w:trHeight w:val="340"/>
          <w:jc w:val="center"/>
        </w:trPr>
        <w:tc>
          <w:tcPr>
            <w:tcW w:w="1851" w:type="dxa"/>
            <w:gridSpan w:val="2"/>
            <w:vAlign w:val="center"/>
          </w:tcPr>
          <w:p w:rsidR="00DE3607" w:rsidRPr="00DE3607" w:rsidRDefault="00DE3607" w:rsidP="00DE3607">
            <w:pPr>
              <w:adjustRightInd w:val="0"/>
              <w:snapToGrid w:val="0"/>
              <w:spacing w:after="0" w:line="360" w:lineRule="exact"/>
              <w:ind w:left="-108"/>
              <w:jc w:val="center"/>
              <w:rPr>
                <w:rFonts w:eastAsia="宋体"/>
                <w:sz w:val="22"/>
              </w:rPr>
            </w:pPr>
            <w:proofErr w:type="spellStart"/>
            <w:r w:rsidRPr="00DE3607">
              <w:rPr>
                <w:rFonts w:eastAsia="宋体"/>
                <w:sz w:val="22"/>
              </w:rPr>
              <w:t>实验表现</w:t>
            </w:r>
            <w:proofErr w:type="spellEnd"/>
          </w:p>
        </w:tc>
        <w:tc>
          <w:tcPr>
            <w:tcW w:w="3081" w:type="dxa"/>
            <w:gridSpan w:val="6"/>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在是否实验过程中按照要求，正确操作使用相关仪器设备，及时顺利的完成实验过程，得到合理有效的实验结果；实验流程安排是否合理高效安排，是否有错误或违规操作；实验操作和习惯是否正确等综合评定。</w:t>
            </w:r>
          </w:p>
        </w:tc>
        <w:tc>
          <w:tcPr>
            <w:tcW w:w="4490" w:type="dxa"/>
            <w:gridSpan w:val="3"/>
            <w:vAlign w:val="center"/>
          </w:tcPr>
          <w:p w:rsidR="00DE3607" w:rsidRPr="00DE3607" w:rsidRDefault="00DE3607" w:rsidP="00DE3607">
            <w:pPr>
              <w:adjustRightInd w:val="0"/>
              <w:snapToGrid w:val="0"/>
              <w:spacing w:after="0" w:line="360" w:lineRule="exact"/>
              <w:ind w:leftChars="-137" w:left="-30" w:hangingChars="136" w:hanging="299"/>
              <w:jc w:val="center"/>
              <w:rPr>
                <w:rFonts w:eastAsia="宋体"/>
                <w:sz w:val="22"/>
              </w:rPr>
            </w:pPr>
            <w:r w:rsidRPr="00DE3607">
              <w:rPr>
                <w:rFonts w:eastAsia="宋体"/>
                <w:sz w:val="22"/>
              </w:rPr>
              <w:t>20%</w:t>
            </w:r>
          </w:p>
        </w:tc>
      </w:tr>
      <w:tr w:rsidR="00DE3607" w:rsidRPr="00DE3607" w:rsidTr="00DE3607">
        <w:trPr>
          <w:trHeight w:val="340"/>
          <w:jc w:val="center"/>
        </w:trPr>
        <w:tc>
          <w:tcPr>
            <w:tcW w:w="1851" w:type="dxa"/>
            <w:gridSpan w:val="2"/>
            <w:vAlign w:val="center"/>
          </w:tcPr>
          <w:p w:rsidR="00DE3607" w:rsidRPr="00DE3607" w:rsidRDefault="00DE3607" w:rsidP="00DE3607">
            <w:pPr>
              <w:adjustRightInd w:val="0"/>
              <w:snapToGrid w:val="0"/>
              <w:spacing w:after="0" w:line="360" w:lineRule="exact"/>
              <w:ind w:left="-108"/>
              <w:jc w:val="center"/>
              <w:rPr>
                <w:rFonts w:eastAsia="宋体"/>
                <w:sz w:val="22"/>
              </w:rPr>
            </w:pPr>
            <w:proofErr w:type="spellStart"/>
            <w:r w:rsidRPr="00DE3607">
              <w:rPr>
                <w:rFonts w:eastAsia="宋体"/>
                <w:sz w:val="22"/>
              </w:rPr>
              <w:t>实验报告</w:t>
            </w:r>
            <w:proofErr w:type="spellEnd"/>
          </w:p>
        </w:tc>
        <w:tc>
          <w:tcPr>
            <w:tcW w:w="3081" w:type="dxa"/>
            <w:gridSpan w:val="6"/>
          </w:tcPr>
          <w:p w:rsidR="00DE3607" w:rsidRPr="00DE3607" w:rsidRDefault="00DE3607" w:rsidP="00DE3607">
            <w:pPr>
              <w:adjustRightInd w:val="0"/>
              <w:snapToGrid w:val="0"/>
              <w:spacing w:after="0" w:line="360" w:lineRule="exact"/>
              <w:rPr>
                <w:rFonts w:eastAsia="宋体"/>
                <w:sz w:val="22"/>
                <w:lang w:eastAsia="zh-CN"/>
              </w:rPr>
            </w:pPr>
            <w:r w:rsidRPr="00DE3607">
              <w:rPr>
                <w:rFonts w:eastAsia="宋体"/>
                <w:sz w:val="22"/>
                <w:lang w:eastAsia="zh-CN"/>
              </w:rPr>
              <w:t>是否能够及时认真完成实验报告，是否得到了合理有效的实验结果，对实验数据结果的处理是否合理有效，对实验中出现的现象和结果是否进行了深入有效的思考和讨论等。</w:t>
            </w:r>
            <w:r w:rsidRPr="00DE3607">
              <w:rPr>
                <w:rFonts w:eastAsia="宋体"/>
                <w:sz w:val="22"/>
                <w:lang w:eastAsia="zh-CN"/>
              </w:rPr>
              <w:t xml:space="preserve"> </w:t>
            </w:r>
          </w:p>
        </w:tc>
        <w:tc>
          <w:tcPr>
            <w:tcW w:w="4490" w:type="dxa"/>
            <w:gridSpan w:val="3"/>
            <w:vAlign w:val="center"/>
          </w:tcPr>
          <w:p w:rsidR="00DE3607" w:rsidRPr="00DE3607" w:rsidRDefault="00DE3607" w:rsidP="00DE3607">
            <w:pPr>
              <w:adjustRightInd w:val="0"/>
              <w:snapToGrid w:val="0"/>
              <w:spacing w:after="0" w:line="360" w:lineRule="exact"/>
              <w:ind w:leftChars="-137" w:left="-30" w:hangingChars="136" w:hanging="299"/>
              <w:jc w:val="center"/>
              <w:rPr>
                <w:rFonts w:eastAsia="宋体"/>
                <w:sz w:val="22"/>
                <w:lang w:eastAsia="zh-CN"/>
              </w:rPr>
            </w:pPr>
            <w:r w:rsidRPr="00DE3607">
              <w:rPr>
                <w:rFonts w:eastAsia="宋体"/>
                <w:sz w:val="22"/>
                <w:lang w:eastAsia="zh-CN"/>
              </w:rPr>
              <w:t>70%</w:t>
            </w:r>
          </w:p>
        </w:tc>
      </w:tr>
      <w:tr w:rsidR="00DE3607" w:rsidRPr="00DE3607" w:rsidTr="00DE3607">
        <w:trPr>
          <w:trHeight w:val="340"/>
          <w:jc w:val="center"/>
        </w:trPr>
        <w:tc>
          <w:tcPr>
            <w:tcW w:w="9422" w:type="dxa"/>
            <w:gridSpan w:val="11"/>
            <w:vAlign w:val="center"/>
          </w:tcPr>
          <w:p w:rsidR="00DE3607" w:rsidRPr="00DE3607" w:rsidRDefault="00DE3607" w:rsidP="00DE3607">
            <w:pPr>
              <w:adjustRightInd w:val="0"/>
              <w:snapToGrid w:val="0"/>
              <w:spacing w:after="0" w:line="360" w:lineRule="exact"/>
              <w:ind w:left="180"/>
              <w:rPr>
                <w:rFonts w:eastAsia="宋体"/>
                <w:b/>
                <w:sz w:val="21"/>
                <w:szCs w:val="21"/>
                <w:lang w:eastAsia="zh-CN"/>
              </w:rPr>
            </w:pPr>
            <w:r w:rsidRPr="00DE3607">
              <w:rPr>
                <w:rFonts w:eastAsia="宋体"/>
                <w:b/>
                <w:sz w:val="21"/>
                <w:szCs w:val="21"/>
                <w:lang w:eastAsia="zh-CN"/>
              </w:rPr>
              <w:t>大纲编写时间：</w:t>
            </w:r>
            <w:smartTag w:uri="urn:schemas-microsoft-com:office:smarttags" w:element="chsdate">
              <w:smartTagPr>
                <w:attr w:name="IsROCDate" w:val="False"/>
                <w:attr w:name="IsLunarDate" w:val="False"/>
                <w:attr w:name="Day" w:val="8"/>
                <w:attr w:name="Month" w:val="3"/>
                <w:attr w:name="Year" w:val="2018"/>
              </w:smartTagPr>
              <w:r w:rsidRPr="00DE3607">
                <w:rPr>
                  <w:rFonts w:eastAsia="宋体"/>
                  <w:sz w:val="22"/>
                  <w:szCs w:val="21"/>
                  <w:lang w:eastAsia="zh-CN"/>
                </w:rPr>
                <w:t>2018-03-08</w:t>
              </w:r>
            </w:smartTag>
          </w:p>
        </w:tc>
      </w:tr>
      <w:tr w:rsidR="00DE3607" w:rsidRPr="00DE3607" w:rsidTr="00DE3607">
        <w:trPr>
          <w:trHeight w:val="2351"/>
          <w:jc w:val="center"/>
        </w:trPr>
        <w:tc>
          <w:tcPr>
            <w:tcW w:w="9422" w:type="dxa"/>
            <w:gridSpan w:val="11"/>
          </w:tcPr>
          <w:p w:rsidR="00DE3607" w:rsidRPr="00DE3607" w:rsidRDefault="00DE3607" w:rsidP="00DE3607">
            <w:pPr>
              <w:tabs>
                <w:tab w:val="left" w:pos="1440"/>
              </w:tabs>
              <w:adjustRightInd w:val="0"/>
              <w:snapToGrid w:val="0"/>
              <w:spacing w:after="0" w:line="360" w:lineRule="exact"/>
              <w:jc w:val="left"/>
              <w:outlineLvl w:val="0"/>
              <w:rPr>
                <w:rFonts w:eastAsia="宋体"/>
                <w:b/>
                <w:szCs w:val="21"/>
                <w:lang w:eastAsia="zh-CN"/>
              </w:rPr>
            </w:pPr>
            <w:r w:rsidRPr="00DE3607">
              <w:rPr>
                <w:rFonts w:eastAsia="宋体"/>
                <w:b/>
                <w:szCs w:val="21"/>
                <w:lang w:eastAsia="zh-CN"/>
              </w:rPr>
              <w:t>系（部）审查意见：</w:t>
            </w:r>
          </w:p>
          <w:p w:rsidR="00DE3607" w:rsidRPr="00DE3607" w:rsidRDefault="00DE3607" w:rsidP="00DE3607">
            <w:pPr>
              <w:adjustRightInd w:val="0"/>
              <w:snapToGrid w:val="0"/>
              <w:spacing w:after="0" w:line="360" w:lineRule="exact"/>
              <w:ind w:firstLineChars="27" w:firstLine="57"/>
              <w:jc w:val="left"/>
              <w:rPr>
                <w:rFonts w:eastAsia="宋体"/>
                <w:b/>
                <w:sz w:val="21"/>
                <w:szCs w:val="21"/>
                <w:lang w:eastAsia="zh-CN"/>
              </w:rPr>
            </w:pPr>
          </w:p>
          <w:p w:rsidR="00DE3607" w:rsidRPr="00DE3607" w:rsidRDefault="00DE3607" w:rsidP="00DE3607">
            <w:pPr>
              <w:adjustRightInd w:val="0"/>
              <w:snapToGrid w:val="0"/>
              <w:spacing w:after="0" w:line="360" w:lineRule="exact"/>
              <w:ind w:firstLineChars="27" w:firstLine="57"/>
              <w:jc w:val="left"/>
              <w:rPr>
                <w:rFonts w:eastAsia="宋体"/>
                <w:b/>
                <w:sz w:val="21"/>
                <w:szCs w:val="21"/>
                <w:lang w:eastAsia="zh-CN"/>
              </w:rPr>
            </w:pPr>
          </w:p>
          <w:p w:rsidR="00DE3607" w:rsidRPr="00DE3607" w:rsidRDefault="00DE3607" w:rsidP="00DE3607">
            <w:pPr>
              <w:adjustRightInd w:val="0"/>
              <w:snapToGrid w:val="0"/>
              <w:spacing w:after="0" w:line="360" w:lineRule="exact"/>
              <w:ind w:firstLineChars="450" w:firstLine="945"/>
              <w:rPr>
                <w:rFonts w:eastAsia="宋体"/>
                <w:sz w:val="21"/>
                <w:szCs w:val="21"/>
                <w:lang w:eastAsia="zh-CN"/>
              </w:rPr>
            </w:pPr>
            <w:r w:rsidRPr="00DE3607">
              <w:rPr>
                <w:rFonts w:eastAsia="宋体"/>
                <w:sz w:val="21"/>
                <w:szCs w:val="21"/>
                <w:lang w:eastAsia="zh-CN"/>
              </w:rPr>
              <w:t>我系已对本课程教学大纲进行了审查，同意执行。</w:t>
            </w:r>
          </w:p>
          <w:p w:rsidR="00DE3607" w:rsidRPr="00DE3607" w:rsidRDefault="00DE3607" w:rsidP="00DE3607">
            <w:pPr>
              <w:adjustRightInd w:val="0"/>
              <w:snapToGrid w:val="0"/>
              <w:spacing w:after="0" w:line="360" w:lineRule="exact"/>
              <w:rPr>
                <w:rFonts w:eastAsia="宋体"/>
                <w:sz w:val="21"/>
                <w:szCs w:val="21"/>
                <w:lang w:eastAsia="zh-CN"/>
              </w:rPr>
            </w:pPr>
          </w:p>
          <w:p w:rsidR="00DE3607" w:rsidRPr="00DE3607" w:rsidRDefault="00DE3607" w:rsidP="00DE3607">
            <w:pPr>
              <w:adjustRightInd w:val="0"/>
              <w:snapToGrid w:val="0"/>
              <w:spacing w:after="0" w:line="360" w:lineRule="exact"/>
              <w:ind w:right="420"/>
              <w:rPr>
                <w:rFonts w:eastAsia="宋体"/>
                <w:sz w:val="21"/>
                <w:szCs w:val="21"/>
                <w:lang w:eastAsia="zh-CN"/>
              </w:rPr>
            </w:pPr>
          </w:p>
          <w:p w:rsidR="00DE3607" w:rsidRPr="00DE3607" w:rsidRDefault="00DE3607" w:rsidP="00DE3607">
            <w:pPr>
              <w:adjustRightInd w:val="0"/>
              <w:snapToGrid w:val="0"/>
              <w:spacing w:after="0" w:line="360" w:lineRule="exact"/>
              <w:ind w:right="420"/>
              <w:jc w:val="right"/>
              <w:rPr>
                <w:rFonts w:eastAsia="宋体"/>
                <w:sz w:val="21"/>
                <w:szCs w:val="21"/>
                <w:lang w:eastAsia="zh-CN"/>
              </w:rPr>
            </w:pPr>
            <w:r w:rsidRPr="00DE3607">
              <w:rPr>
                <w:rFonts w:eastAsia="宋体"/>
                <w:sz w:val="21"/>
                <w:szCs w:val="21"/>
                <w:lang w:eastAsia="zh-CN"/>
              </w:rPr>
              <w:t>系（部）主任签名：</w:t>
            </w:r>
            <w:r w:rsidRPr="00DE3607">
              <w:rPr>
                <w:rFonts w:eastAsia="宋体"/>
                <w:sz w:val="21"/>
                <w:szCs w:val="21"/>
                <w:lang w:eastAsia="zh-CN"/>
              </w:rPr>
              <w:t xml:space="preserve">                         </w:t>
            </w:r>
            <w:r w:rsidRPr="00DE3607">
              <w:rPr>
                <w:rFonts w:eastAsia="宋体"/>
                <w:sz w:val="21"/>
                <w:szCs w:val="21"/>
                <w:lang w:eastAsia="zh-CN"/>
              </w:rPr>
              <w:t>日期：</w:t>
            </w:r>
            <w:r w:rsidRPr="00DE3607">
              <w:rPr>
                <w:rFonts w:eastAsia="宋体"/>
                <w:sz w:val="21"/>
                <w:szCs w:val="21"/>
                <w:lang w:eastAsia="zh-CN"/>
              </w:rPr>
              <w:t xml:space="preserve">      </w:t>
            </w:r>
            <w:r w:rsidRPr="00DE3607">
              <w:rPr>
                <w:rFonts w:eastAsia="宋体"/>
                <w:sz w:val="21"/>
                <w:szCs w:val="21"/>
                <w:lang w:eastAsia="zh-CN"/>
              </w:rPr>
              <w:t>年</w:t>
            </w:r>
            <w:r w:rsidRPr="00DE3607">
              <w:rPr>
                <w:rFonts w:eastAsia="宋体"/>
                <w:sz w:val="21"/>
                <w:szCs w:val="21"/>
                <w:lang w:eastAsia="zh-CN"/>
              </w:rPr>
              <w:t xml:space="preserve">    </w:t>
            </w:r>
            <w:r w:rsidRPr="00DE3607">
              <w:rPr>
                <w:rFonts w:eastAsia="宋体"/>
                <w:sz w:val="21"/>
                <w:szCs w:val="21"/>
                <w:lang w:eastAsia="zh-CN"/>
              </w:rPr>
              <w:t>月</w:t>
            </w:r>
            <w:r w:rsidRPr="00DE3607">
              <w:rPr>
                <w:rFonts w:eastAsia="宋体"/>
                <w:sz w:val="21"/>
                <w:szCs w:val="21"/>
                <w:lang w:eastAsia="zh-CN"/>
              </w:rPr>
              <w:t xml:space="preserve">    </w:t>
            </w:r>
            <w:r w:rsidRPr="00DE3607">
              <w:rPr>
                <w:rFonts w:eastAsia="宋体"/>
                <w:sz w:val="21"/>
                <w:szCs w:val="21"/>
                <w:lang w:eastAsia="zh-CN"/>
              </w:rPr>
              <w:t>日</w:t>
            </w:r>
          </w:p>
          <w:p w:rsidR="00DE3607" w:rsidRPr="00DE3607" w:rsidRDefault="00DE3607" w:rsidP="00DE3607">
            <w:pPr>
              <w:adjustRightInd w:val="0"/>
              <w:snapToGrid w:val="0"/>
              <w:spacing w:after="0" w:line="360" w:lineRule="exact"/>
              <w:ind w:left="180"/>
              <w:rPr>
                <w:rFonts w:eastAsia="宋体"/>
                <w:sz w:val="21"/>
                <w:szCs w:val="21"/>
                <w:lang w:eastAsia="zh-CN"/>
              </w:rPr>
            </w:pPr>
          </w:p>
        </w:tc>
      </w:tr>
    </w:tbl>
    <w:p w:rsidR="00B31C9F" w:rsidRPr="00DE3607" w:rsidRDefault="00B31C9F" w:rsidP="00DE3607">
      <w:pPr>
        <w:adjustRightInd w:val="0"/>
        <w:snapToGrid w:val="0"/>
        <w:spacing w:after="0" w:line="360" w:lineRule="exact"/>
        <w:ind w:left="1"/>
        <w:rPr>
          <w:rFonts w:eastAsia="宋体"/>
          <w:b/>
          <w:bCs/>
          <w:sz w:val="21"/>
          <w:szCs w:val="21"/>
          <w:lang w:eastAsia="zh-CN"/>
        </w:rPr>
      </w:pPr>
      <w:r w:rsidRPr="00DE3607">
        <w:rPr>
          <w:rFonts w:eastAsia="宋体"/>
          <w:b/>
          <w:bCs/>
          <w:sz w:val="21"/>
          <w:szCs w:val="21"/>
          <w:lang w:eastAsia="zh-CN"/>
        </w:rPr>
        <w:t>注：</w:t>
      </w:r>
    </w:p>
    <w:p w:rsidR="00B31C9F" w:rsidRPr="00DE3607" w:rsidRDefault="00B31C9F" w:rsidP="00DE3607">
      <w:pPr>
        <w:adjustRightInd w:val="0"/>
        <w:snapToGrid w:val="0"/>
        <w:spacing w:after="0" w:line="360" w:lineRule="exact"/>
        <w:ind w:left="1"/>
        <w:rPr>
          <w:rFonts w:eastAsia="宋体"/>
          <w:b/>
          <w:sz w:val="21"/>
          <w:szCs w:val="21"/>
          <w:lang w:eastAsia="zh-CN"/>
        </w:rPr>
      </w:pPr>
      <w:r w:rsidRPr="00DE3607">
        <w:rPr>
          <w:rFonts w:eastAsia="宋体"/>
          <w:b/>
          <w:bCs/>
          <w:sz w:val="21"/>
          <w:szCs w:val="21"/>
          <w:lang w:eastAsia="zh-CN"/>
        </w:rPr>
        <w:t>1</w:t>
      </w:r>
      <w:r w:rsidRPr="00DE3607">
        <w:rPr>
          <w:rFonts w:eastAsia="宋体"/>
          <w:b/>
          <w:bCs/>
          <w:sz w:val="21"/>
          <w:szCs w:val="21"/>
          <w:lang w:eastAsia="zh-CN"/>
        </w:rPr>
        <w:t>、课程</w:t>
      </w:r>
      <w:r w:rsidRPr="00DE3607">
        <w:rPr>
          <w:rFonts w:eastAsia="宋体"/>
          <w:b/>
          <w:sz w:val="21"/>
          <w:szCs w:val="21"/>
          <w:lang w:eastAsia="zh-CN"/>
        </w:rPr>
        <w:t>教学目标：请精炼概括</w:t>
      </w:r>
      <w:r w:rsidRPr="00DE3607">
        <w:rPr>
          <w:rFonts w:eastAsia="宋体"/>
          <w:b/>
          <w:sz w:val="21"/>
          <w:szCs w:val="21"/>
          <w:lang w:eastAsia="zh-CN"/>
        </w:rPr>
        <w:t>3-5</w:t>
      </w:r>
      <w:r w:rsidRPr="00DE3607">
        <w:rPr>
          <w:rFonts w:eastAsia="宋体"/>
          <w:b/>
          <w:sz w:val="21"/>
          <w:szCs w:val="21"/>
          <w:lang w:eastAsia="zh-CN"/>
        </w:rPr>
        <w:t>条目标，并注明每条目标所要求的学习目标层次（理解、运用、分析、综合和评价）。本课程教学目标须与授课对象的专业培养目标有一定的对应关系</w:t>
      </w:r>
    </w:p>
    <w:p w:rsidR="00B31C9F" w:rsidRPr="00DE3607" w:rsidRDefault="00B31C9F" w:rsidP="00DE3607">
      <w:pPr>
        <w:adjustRightInd w:val="0"/>
        <w:snapToGrid w:val="0"/>
        <w:spacing w:after="0" w:line="360" w:lineRule="exact"/>
        <w:ind w:left="1"/>
        <w:rPr>
          <w:rFonts w:eastAsia="宋体"/>
          <w:b/>
          <w:sz w:val="21"/>
          <w:szCs w:val="21"/>
          <w:lang w:eastAsia="zh-CN"/>
        </w:rPr>
      </w:pPr>
      <w:r w:rsidRPr="00DE3607">
        <w:rPr>
          <w:rFonts w:eastAsia="宋体"/>
          <w:b/>
          <w:sz w:val="21"/>
          <w:szCs w:val="21"/>
          <w:lang w:eastAsia="zh-CN"/>
        </w:rPr>
        <w:lastRenderedPageBreak/>
        <w:t>2</w:t>
      </w:r>
      <w:r w:rsidRPr="00DE3607">
        <w:rPr>
          <w:rFonts w:eastAsia="宋体"/>
          <w:b/>
          <w:sz w:val="21"/>
          <w:szCs w:val="21"/>
          <w:lang w:eastAsia="zh-CN"/>
        </w:rPr>
        <w:t>、学生核心能力即毕业要求或培养要求，请任课教师从授课对象人才培养方案中对应部分复制（</w:t>
      </w:r>
      <w:r w:rsidRPr="00DE3607">
        <w:rPr>
          <w:rFonts w:eastAsia="宋体"/>
          <w:b/>
          <w:sz w:val="21"/>
          <w:szCs w:val="21"/>
          <w:lang w:eastAsia="zh-CN"/>
        </w:rPr>
        <w:t>http://jwc.dgut.edu.cn/</w:t>
      </w:r>
      <w:r w:rsidRPr="00DE3607">
        <w:rPr>
          <w:rFonts w:eastAsia="宋体"/>
          <w:b/>
          <w:sz w:val="21"/>
          <w:szCs w:val="21"/>
          <w:lang w:eastAsia="zh-CN"/>
        </w:rPr>
        <w:t>）</w:t>
      </w:r>
    </w:p>
    <w:p w:rsidR="00B31C9F" w:rsidRPr="00DE3607" w:rsidRDefault="00B31C9F" w:rsidP="00DE3607">
      <w:pPr>
        <w:adjustRightInd w:val="0"/>
        <w:snapToGrid w:val="0"/>
        <w:spacing w:after="0" w:line="360" w:lineRule="exact"/>
        <w:rPr>
          <w:rFonts w:eastAsia="宋体"/>
          <w:b/>
          <w:sz w:val="21"/>
          <w:szCs w:val="21"/>
          <w:lang w:eastAsia="zh-CN"/>
        </w:rPr>
      </w:pPr>
      <w:r w:rsidRPr="00DE3607">
        <w:rPr>
          <w:rFonts w:eastAsia="宋体"/>
          <w:b/>
          <w:sz w:val="21"/>
          <w:szCs w:val="21"/>
          <w:lang w:eastAsia="zh-CN"/>
        </w:rPr>
        <w:t>3</w:t>
      </w:r>
      <w:r w:rsidRPr="00DE3607">
        <w:rPr>
          <w:rFonts w:eastAsia="宋体"/>
          <w:b/>
          <w:sz w:val="21"/>
          <w:szCs w:val="21"/>
          <w:lang w:eastAsia="zh-CN"/>
        </w:rPr>
        <w:t>、注：实验类型：演示</w:t>
      </w:r>
      <w:r w:rsidRPr="00DE3607">
        <w:rPr>
          <w:rFonts w:eastAsia="宋体"/>
          <w:b/>
          <w:sz w:val="21"/>
          <w:szCs w:val="21"/>
          <w:lang w:eastAsia="zh-CN"/>
        </w:rPr>
        <w:t>/</w:t>
      </w:r>
      <w:r w:rsidRPr="00DE3607">
        <w:rPr>
          <w:rFonts w:eastAsia="宋体"/>
          <w:b/>
          <w:sz w:val="21"/>
          <w:szCs w:val="21"/>
          <w:lang w:eastAsia="zh-CN"/>
        </w:rPr>
        <w:t>验证性、综合性、设计性。设计性实验和综合性实验以院系专家组认证的结论为准。</w:t>
      </w:r>
    </w:p>
    <w:p w:rsidR="00B31C9F" w:rsidRPr="00DE3607" w:rsidRDefault="00B31C9F" w:rsidP="00DE3607">
      <w:pPr>
        <w:adjustRightInd w:val="0"/>
        <w:snapToGrid w:val="0"/>
        <w:spacing w:after="0" w:line="360" w:lineRule="exact"/>
        <w:jc w:val="left"/>
        <w:rPr>
          <w:rFonts w:eastAsia="宋体"/>
          <w:b/>
          <w:sz w:val="21"/>
          <w:szCs w:val="21"/>
          <w:lang w:eastAsia="zh-CN"/>
        </w:rPr>
      </w:pPr>
      <w:r w:rsidRPr="00DE3607">
        <w:rPr>
          <w:rFonts w:eastAsia="宋体"/>
          <w:b/>
          <w:sz w:val="21"/>
          <w:szCs w:val="21"/>
          <w:lang w:eastAsia="zh-CN"/>
        </w:rPr>
        <w:t>设计性实验：指给定实验目的要求和实验条件，由学生自行设计方案并加以实现的实验。</w:t>
      </w:r>
    </w:p>
    <w:p w:rsidR="00B31C9F" w:rsidRPr="00DE3607" w:rsidRDefault="00B31C9F" w:rsidP="00DE3607">
      <w:pPr>
        <w:adjustRightInd w:val="0"/>
        <w:snapToGrid w:val="0"/>
        <w:spacing w:after="0" w:line="360" w:lineRule="exact"/>
        <w:rPr>
          <w:rFonts w:eastAsia="宋体"/>
          <w:b/>
          <w:sz w:val="21"/>
          <w:szCs w:val="21"/>
          <w:lang w:eastAsia="zh-CN"/>
        </w:rPr>
      </w:pPr>
      <w:r w:rsidRPr="00DE3607">
        <w:rPr>
          <w:rFonts w:eastAsia="宋体"/>
          <w:b/>
          <w:sz w:val="21"/>
          <w:szCs w:val="21"/>
          <w:lang w:eastAsia="zh-CN"/>
        </w:rPr>
        <w:t>综合性实验：指实验内容涉及本课程的综合知识或与本课程相关课程知识的实验。</w:t>
      </w:r>
    </w:p>
    <w:p w:rsidR="00B31C9F" w:rsidRPr="00DE3607" w:rsidRDefault="00B31C9F" w:rsidP="00DE3607">
      <w:pPr>
        <w:adjustRightInd w:val="0"/>
        <w:snapToGrid w:val="0"/>
        <w:spacing w:after="0" w:line="360" w:lineRule="exact"/>
        <w:rPr>
          <w:rFonts w:eastAsia="宋体"/>
          <w:b/>
          <w:sz w:val="21"/>
          <w:szCs w:val="21"/>
          <w:lang w:eastAsia="zh-CN"/>
        </w:rPr>
      </w:pPr>
    </w:p>
    <w:sectPr w:rsidR="00B31C9F" w:rsidRPr="00DE3607" w:rsidSect="00F43EDD">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0FE" w:rsidRDefault="003D40FE" w:rsidP="00896971">
      <w:pPr>
        <w:spacing w:after="0"/>
      </w:pPr>
      <w:r>
        <w:separator/>
      </w:r>
    </w:p>
  </w:endnote>
  <w:endnote w:type="continuationSeparator" w:id="0">
    <w:p w:rsidR="003D40FE" w:rsidRDefault="003D40FE"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0FE" w:rsidRDefault="003D40FE" w:rsidP="00896971">
      <w:pPr>
        <w:spacing w:after="0"/>
      </w:pPr>
      <w:r>
        <w:separator/>
      </w:r>
    </w:p>
  </w:footnote>
  <w:footnote w:type="continuationSeparator" w:id="0">
    <w:p w:rsidR="003D40FE" w:rsidRDefault="003D40FE"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C23799B"/>
    <w:rsid w:val="00013A6F"/>
    <w:rsid w:val="000423DC"/>
    <w:rsid w:val="00044CCF"/>
    <w:rsid w:val="0006698D"/>
    <w:rsid w:val="000874AA"/>
    <w:rsid w:val="00087859"/>
    <w:rsid w:val="00087B74"/>
    <w:rsid w:val="000948DD"/>
    <w:rsid w:val="000B626E"/>
    <w:rsid w:val="000C4379"/>
    <w:rsid w:val="000C7431"/>
    <w:rsid w:val="000E0AE8"/>
    <w:rsid w:val="001132AF"/>
    <w:rsid w:val="00155E5A"/>
    <w:rsid w:val="00171228"/>
    <w:rsid w:val="001B31E9"/>
    <w:rsid w:val="001C3CCC"/>
    <w:rsid w:val="001D28E8"/>
    <w:rsid w:val="001F20BC"/>
    <w:rsid w:val="001F54A1"/>
    <w:rsid w:val="00203EE8"/>
    <w:rsid w:val="00227119"/>
    <w:rsid w:val="00271F37"/>
    <w:rsid w:val="00280D64"/>
    <w:rsid w:val="002A4520"/>
    <w:rsid w:val="002E27E1"/>
    <w:rsid w:val="002F1B73"/>
    <w:rsid w:val="003005D5"/>
    <w:rsid w:val="003044FA"/>
    <w:rsid w:val="00315996"/>
    <w:rsid w:val="00321C21"/>
    <w:rsid w:val="00341FAF"/>
    <w:rsid w:val="003423B6"/>
    <w:rsid w:val="00361EC2"/>
    <w:rsid w:val="0037561C"/>
    <w:rsid w:val="00380358"/>
    <w:rsid w:val="003874EC"/>
    <w:rsid w:val="003C66D8"/>
    <w:rsid w:val="003D40FE"/>
    <w:rsid w:val="003E66A6"/>
    <w:rsid w:val="0041244C"/>
    <w:rsid w:val="004133A8"/>
    <w:rsid w:val="00456FD4"/>
    <w:rsid w:val="00457E42"/>
    <w:rsid w:val="004627A6"/>
    <w:rsid w:val="004A4027"/>
    <w:rsid w:val="004A59D5"/>
    <w:rsid w:val="004B3994"/>
    <w:rsid w:val="004E0481"/>
    <w:rsid w:val="004E7804"/>
    <w:rsid w:val="00544A9F"/>
    <w:rsid w:val="005639AB"/>
    <w:rsid w:val="005B1966"/>
    <w:rsid w:val="005C2FF5"/>
    <w:rsid w:val="005F174F"/>
    <w:rsid w:val="006048DF"/>
    <w:rsid w:val="00621F38"/>
    <w:rsid w:val="0065566F"/>
    <w:rsid w:val="0065651C"/>
    <w:rsid w:val="00661974"/>
    <w:rsid w:val="006657FE"/>
    <w:rsid w:val="00672D5B"/>
    <w:rsid w:val="0068044A"/>
    <w:rsid w:val="006965A2"/>
    <w:rsid w:val="006C4C77"/>
    <w:rsid w:val="007135A0"/>
    <w:rsid w:val="00735FDE"/>
    <w:rsid w:val="00770F0D"/>
    <w:rsid w:val="0077273F"/>
    <w:rsid w:val="00776AF2"/>
    <w:rsid w:val="00785779"/>
    <w:rsid w:val="007E66C6"/>
    <w:rsid w:val="008147FF"/>
    <w:rsid w:val="00815F78"/>
    <w:rsid w:val="008461F5"/>
    <w:rsid w:val="008512DF"/>
    <w:rsid w:val="00855020"/>
    <w:rsid w:val="00863879"/>
    <w:rsid w:val="00885EED"/>
    <w:rsid w:val="0088775B"/>
    <w:rsid w:val="00892ADC"/>
    <w:rsid w:val="00896971"/>
    <w:rsid w:val="008A39E4"/>
    <w:rsid w:val="008C1EA7"/>
    <w:rsid w:val="008C3973"/>
    <w:rsid w:val="008D57DF"/>
    <w:rsid w:val="008F45CA"/>
    <w:rsid w:val="009033F4"/>
    <w:rsid w:val="00917C66"/>
    <w:rsid w:val="009719CF"/>
    <w:rsid w:val="009874E5"/>
    <w:rsid w:val="00994842"/>
    <w:rsid w:val="009A2B5C"/>
    <w:rsid w:val="009B3EAE"/>
    <w:rsid w:val="009C5B40"/>
    <w:rsid w:val="009D3079"/>
    <w:rsid w:val="00A03245"/>
    <w:rsid w:val="00A16CD7"/>
    <w:rsid w:val="00A84C67"/>
    <w:rsid w:val="00A84D68"/>
    <w:rsid w:val="00A85774"/>
    <w:rsid w:val="00AA199F"/>
    <w:rsid w:val="00AA59B8"/>
    <w:rsid w:val="00AA653B"/>
    <w:rsid w:val="00AD2177"/>
    <w:rsid w:val="00AD6583"/>
    <w:rsid w:val="00AE48DD"/>
    <w:rsid w:val="00B31C9F"/>
    <w:rsid w:val="00B34363"/>
    <w:rsid w:val="00B428CE"/>
    <w:rsid w:val="00B607A6"/>
    <w:rsid w:val="00BB35F5"/>
    <w:rsid w:val="00BD1591"/>
    <w:rsid w:val="00C0078D"/>
    <w:rsid w:val="00C01FA2"/>
    <w:rsid w:val="00C41D05"/>
    <w:rsid w:val="00C705DD"/>
    <w:rsid w:val="00C76FA2"/>
    <w:rsid w:val="00CA1AB8"/>
    <w:rsid w:val="00CB5BA5"/>
    <w:rsid w:val="00CC4A46"/>
    <w:rsid w:val="00CD2F8F"/>
    <w:rsid w:val="00D05AE4"/>
    <w:rsid w:val="00D05BE1"/>
    <w:rsid w:val="00D45246"/>
    <w:rsid w:val="00D54554"/>
    <w:rsid w:val="00D67E6B"/>
    <w:rsid w:val="00DB45CF"/>
    <w:rsid w:val="00DB5724"/>
    <w:rsid w:val="00DC5AF7"/>
    <w:rsid w:val="00DD299B"/>
    <w:rsid w:val="00DE3607"/>
    <w:rsid w:val="00DF5C03"/>
    <w:rsid w:val="00E0505F"/>
    <w:rsid w:val="00E17E2B"/>
    <w:rsid w:val="00E413E8"/>
    <w:rsid w:val="00E53E23"/>
    <w:rsid w:val="00E6571E"/>
    <w:rsid w:val="00ED3FCA"/>
    <w:rsid w:val="00F0505A"/>
    <w:rsid w:val="00F067B1"/>
    <w:rsid w:val="00F31667"/>
    <w:rsid w:val="00F43EDD"/>
    <w:rsid w:val="00F5627B"/>
    <w:rsid w:val="00F617C2"/>
    <w:rsid w:val="00F96D96"/>
    <w:rsid w:val="00FE22C8"/>
    <w:rsid w:val="00FE3436"/>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896971"/>
    <w:rPr>
      <w:rFonts w:eastAsia="PMingLiU" w:cs="Times New Roman"/>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link w:val="a5"/>
    <w:uiPriority w:val="99"/>
    <w:locked/>
    <w:rsid w:val="00896971"/>
    <w:rPr>
      <w:rFonts w:eastAsia="PMingLiU" w:cs="Times New Roman"/>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rsid w:val="003044FA"/>
    <w:pPr>
      <w:spacing w:after="0"/>
    </w:pPr>
    <w:rPr>
      <w:sz w:val="18"/>
      <w:szCs w:val="18"/>
    </w:rPr>
  </w:style>
  <w:style w:type="character" w:customStyle="1" w:styleId="Char1">
    <w:name w:val="批注框文本 Char"/>
    <w:link w:val="a7"/>
    <w:uiPriority w:val="99"/>
    <w:locked/>
    <w:rsid w:val="003044FA"/>
    <w:rPr>
      <w:rFonts w:eastAsia="PMingLiU" w:cs="Times New Roman"/>
      <w:sz w:val="18"/>
      <w:szCs w:val="18"/>
      <w:lang w:eastAsia="en-US"/>
    </w:rPr>
  </w:style>
  <w:style w:type="paragraph" w:styleId="a8">
    <w:name w:val="Document Map"/>
    <w:basedOn w:val="a"/>
    <w:link w:val="Char2"/>
    <w:uiPriority w:val="99"/>
    <w:rsid w:val="000C4379"/>
    <w:rPr>
      <w:rFonts w:ascii="宋体" w:eastAsia="宋体"/>
      <w:sz w:val="18"/>
      <w:szCs w:val="18"/>
    </w:rPr>
  </w:style>
  <w:style w:type="character" w:customStyle="1" w:styleId="Char2">
    <w:name w:val="文档结构图 Char"/>
    <w:link w:val="a8"/>
    <w:uiPriority w:val="99"/>
    <w:locked/>
    <w:rsid w:val="000C4379"/>
    <w:rPr>
      <w:rFonts w:ascii="宋体" w:cs="Times New Roman"/>
      <w:sz w:val="18"/>
      <w:szCs w:val="18"/>
      <w:lang w:eastAsia="en-US"/>
    </w:rPr>
  </w:style>
  <w:style w:type="paragraph" w:styleId="a9">
    <w:name w:val="Normal (Web)"/>
    <w:basedOn w:val="a"/>
    <w:uiPriority w:val="99"/>
    <w:rsid w:val="00C0078D"/>
    <w:pPr>
      <w:spacing w:before="100" w:beforeAutospacing="1" w:after="100" w:afterAutospacing="1"/>
      <w:jc w:val="left"/>
    </w:pPr>
    <w:rPr>
      <w:rFonts w:ascii="宋体" w:eastAsia="宋体" w:hAnsi="宋体"/>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38843">
      <w:marLeft w:val="0"/>
      <w:marRight w:val="0"/>
      <w:marTop w:val="0"/>
      <w:marBottom w:val="0"/>
      <w:divBdr>
        <w:top w:val="none" w:sz="0" w:space="0" w:color="auto"/>
        <w:left w:val="none" w:sz="0" w:space="0" w:color="auto"/>
        <w:bottom w:val="none" w:sz="0" w:space="0" w:color="auto"/>
        <w:right w:val="none" w:sz="0" w:space="0" w:color="auto"/>
      </w:divBdr>
      <w:divsChild>
        <w:div w:id="196938842">
          <w:marLeft w:val="0"/>
          <w:marRight w:val="0"/>
          <w:marTop w:val="0"/>
          <w:marBottom w:val="0"/>
          <w:divBdr>
            <w:top w:val="none" w:sz="0" w:space="0" w:color="auto"/>
            <w:left w:val="none" w:sz="0" w:space="0" w:color="auto"/>
            <w:bottom w:val="none" w:sz="0" w:space="0" w:color="auto"/>
            <w:right w:val="none" w:sz="0" w:space="0" w:color="auto"/>
          </w:divBdr>
          <w:divsChild>
            <w:div w:id="19693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8845">
      <w:marLeft w:val="0"/>
      <w:marRight w:val="0"/>
      <w:marTop w:val="0"/>
      <w:marBottom w:val="0"/>
      <w:divBdr>
        <w:top w:val="none" w:sz="0" w:space="0" w:color="auto"/>
        <w:left w:val="none" w:sz="0" w:space="0" w:color="auto"/>
        <w:bottom w:val="none" w:sz="0" w:space="0" w:color="auto"/>
        <w:right w:val="none" w:sz="0" w:space="0" w:color="auto"/>
      </w:divBdr>
    </w:div>
    <w:div w:id="196938846">
      <w:marLeft w:val="0"/>
      <w:marRight w:val="0"/>
      <w:marTop w:val="0"/>
      <w:marBottom w:val="0"/>
      <w:divBdr>
        <w:top w:val="none" w:sz="0" w:space="0" w:color="auto"/>
        <w:left w:val="none" w:sz="0" w:space="0" w:color="auto"/>
        <w:bottom w:val="none" w:sz="0" w:space="0" w:color="auto"/>
        <w:right w:val="none" w:sz="0" w:space="0" w:color="auto"/>
      </w:divBdr>
    </w:div>
    <w:div w:id="196938847">
      <w:marLeft w:val="0"/>
      <w:marRight w:val="0"/>
      <w:marTop w:val="0"/>
      <w:marBottom w:val="0"/>
      <w:divBdr>
        <w:top w:val="none" w:sz="0" w:space="0" w:color="auto"/>
        <w:left w:val="none" w:sz="0" w:space="0" w:color="auto"/>
        <w:bottom w:val="none" w:sz="0" w:space="0" w:color="auto"/>
        <w:right w:val="none" w:sz="0" w:space="0" w:color="auto"/>
      </w:divBdr>
    </w:div>
    <w:div w:id="1969388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rtwright.chem.ox.ac.uk/tlab/experiments.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5</Pages>
  <Words>450</Words>
  <Characters>2570</Characters>
  <Application>Microsoft Office Word</Application>
  <DocSecurity>0</DocSecurity>
  <Lines>21</Lines>
  <Paragraphs>6</Paragraphs>
  <ScaleCrop>false</ScaleCrop>
  <Company>Microsoft</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廖文波</cp:lastModifiedBy>
  <cp:revision>36</cp:revision>
  <cp:lastPrinted>2018-01-09T17:40:00Z</cp:lastPrinted>
  <dcterms:created xsi:type="dcterms:W3CDTF">2017-03-06T06:30:00Z</dcterms:created>
  <dcterms:modified xsi:type="dcterms:W3CDTF">2018-05-10T04:03:00Z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