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904551" w:rsidRDefault="002E27E1" w:rsidP="007E61D0">
      <w:pPr>
        <w:spacing w:line="360" w:lineRule="exact"/>
        <w:jc w:val="center"/>
        <w:outlineLvl w:val="0"/>
        <w:rPr>
          <w:rFonts w:ascii="宋体" w:hAnsi="宋体"/>
          <w:b/>
          <w:sz w:val="32"/>
          <w:szCs w:val="32"/>
          <w:lang w:eastAsia="zh-CN"/>
        </w:rPr>
      </w:pPr>
      <w:r w:rsidRPr="00904551">
        <w:rPr>
          <w:rFonts w:ascii="宋体" w:hAnsi="宋体"/>
          <w:b/>
          <w:sz w:val="32"/>
          <w:szCs w:val="32"/>
          <w:lang w:eastAsia="zh-CN"/>
        </w:rPr>
        <w:t>《</w:t>
      </w:r>
      <w:r w:rsidR="003000FB">
        <w:rPr>
          <w:rFonts w:asciiTheme="minorEastAsia" w:eastAsiaTheme="minorEastAsia" w:hAnsiTheme="minorEastAsia" w:hint="eastAsia"/>
          <w:b/>
          <w:sz w:val="32"/>
          <w:szCs w:val="32"/>
          <w:lang w:eastAsia="zh-CN"/>
        </w:rPr>
        <w:t>食品</w:t>
      </w:r>
      <w:r w:rsidR="003000FB">
        <w:rPr>
          <w:rFonts w:ascii="宋体" w:hAnsi="宋体"/>
          <w:b/>
          <w:sz w:val="32"/>
          <w:szCs w:val="32"/>
          <w:lang w:eastAsia="zh-CN"/>
        </w:rPr>
        <w:t>毒理学</w:t>
      </w:r>
      <w:r w:rsidRPr="00904551">
        <w:rPr>
          <w:rFonts w:ascii="宋体" w:hAnsi="宋体"/>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272"/>
        <w:gridCol w:w="1278"/>
        <w:gridCol w:w="2561"/>
        <w:gridCol w:w="676"/>
        <w:gridCol w:w="32"/>
        <w:gridCol w:w="1560"/>
      </w:tblGrid>
      <w:tr w:rsidR="002E27E1" w:rsidRPr="007E61D0" w:rsidTr="007E61D0">
        <w:trPr>
          <w:trHeight w:val="340"/>
          <w:jc w:val="center"/>
        </w:trPr>
        <w:tc>
          <w:tcPr>
            <w:tcW w:w="4551" w:type="dxa"/>
            <w:gridSpan w:val="6"/>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课程名称：</w:t>
            </w:r>
            <w:r w:rsidR="008B022E">
              <w:rPr>
                <w:rFonts w:eastAsia="宋体" w:hint="eastAsia"/>
                <w:sz w:val="21"/>
                <w:szCs w:val="21"/>
                <w:lang w:eastAsia="zh-CN"/>
              </w:rPr>
              <w:t>食品</w:t>
            </w:r>
            <w:r w:rsidR="008B022E">
              <w:rPr>
                <w:rFonts w:eastAsia="宋体"/>
                <w:sz w:val="21"/>
                <w:szCs w:val="21"/>
                <w:lang w:eastAsia="zh-CN"/>
              </w:rPr>
              <w:t>毒理学</w:t>
            </w:r>
          </w:p>
        </w:tc>
        <w:tc>
          <w:tcPr>
            <w:tcW w:w="4829" w:type="dxa"/>
            <w:gridSpan w:val="4"/>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课程类别</w:t>
            </w:r>
            <w:r w:rsidR="00735FDE" w:rsidRPr="007E61D0">
              <w:rPr>
                <w:rFonts w:eastAsia="宋体"/>
                <w:b/>
                <w:sz w:val="21"/>
                <w:szCs w:val="21"/>
                <w:lang w:eastAsia="zh-CN"/>
              </w:rPr>
              <w:t>（必修</w:t>
            </w:r>
            <w:r w:rsidR="00735FDE" w:rsidRPr="007E61D0">
              <w:rPr>
                <w:rFonts w:eastAsia="宋体"/>
                <w:b/>
                <w:sz w:val="21"/>
                <w:szCs w:val="21"/>
                <w:lang w:eastAsia="zh-CN"/>
              </w:rPr>
              <w:t>/</w:t>
            </w:r>
            <w:r w:rsidR="00735FDE" w:rsidRPr="007E61D0">
              <w:rPr>
                <w:rFonts w:eastAsia="宋体"/>
                <w:b/>
                <w:sz w:val="21"/>
                <w:szCs w:val="21"/>
                <w:lang w:eastAsia="zh-CN"/>
              </w:rPr>
              <w:t>选修）</w:t>
            </w:r>
            <w:r w:rsidRPr="007E61D0">
              <w:rPr>
                <w:rFonts w:eastAsia="宋体"/>
                <w:b/>
                <w:sz w:val="21"/>
                <w:szCs w:val="21"/>
                <w:lang w:eastAsia="zh-CN"/>
              </w:rPr>
              <w:t>：</w:t>
            </w:r>
            <w:r w:rsidRPr="007E61D0">
              <w:rPr>
                <w:rFonts w:eastAsia="宋体"/>
                <w:sz w:val="21"/>
                <w:szCs w:val="21"/>
                <w:lang w:eastAsia="zh-CN"/>
              </w:rPr>
              <w:t xml:space="preserve"> </w:t>
            </w:r>
            <w:r w:rsidR="008B022E">
              <w:rPr>
                <w:rFonts w:eastAsia="宋体" w:hint="eastAsia"/>
                <w:sz w:val="21"/>
                <w:szCs w:val="21"/>
                <w:lang w:eastAsia="zh-CN"/>
              </w:rPr>
              <w:t>选修</w:t>
            </w:r>
          </w:p>
        </w:tc>
      </w:tr>
      <w:tr w:rsidR="002E27E1" w:rsidRPr="007E61D0" w:rsidTr="007E61D0">
        <w:trPr>
          <w:trHeight w:val="340"/>
          <w:jc w:val="center"/>
        </w:trPr>
        <w:tc>
          <w:tcPr>
            <w:tcW w:w="9380" w:type="dxa"/>
            <w:gridSpan w:val="10"/>
            <w:vAlign w:val="center"/>
          </w:tcPr>
          <w:p w:rsidR="002E27E1" w:rsidRPr="008B022E" w:rsidRDefault="002E27E1" w:rsidP="007E61D0">
            <w:pPr>
              <w:tabs>
                <w:tab w:val="left" w:pos="1440"/>
              </w:tabs>
              <w:spacing w:after="0" w:line="360" w:lineRule="exact"/>
              <w:outlineLvl w:val="0"/>
              <w:rPr>
                <w:rFonts w:eastAsiaTheme="minorEastAsia"/>
                <w:b/>
                <w:sz w:val="21"/>
                <w:szCs w:val="21"/>
                <w:lang w:eastAsia="zh-CN"/>
              </w:rPr>
            </w:pPr>
            <w:proofErr w:type="spellStart"/>
            <w:r w:rsidRPr="007E61D0">
              <w:rPr>
                <w:rFonts w:eastAsia="宋体"/>
                <w:b/>
                <w:sz w:val="21"/>
                <w:szCs w:val="21"/>
              </w:rPr>
              <w:t>课程英文名称：</w:t>
            </w:r>
            <w:r w:rsidR="008B022E" w:rsidRPr="006B2E5E">
              <w:rPr>
                <w:rFonts w:eastAsiaTheme="minorEastAsia"/>
                <w:sz w:val="21"/>
                <w:szCs w:val="21"/>
                <w:lang w:eastAsia="zh-CN"/>
              </w:rPr>
              <w:t>Food</w:t>
            </w:r>
            <w:proofErr w:type="spellEnd"/>
            <w:r w:rsidR="008B022E" w:rsidRPr="006B2E5E">
              <w:rPr>
                <w:rFonts w:eastAsiaTheme="minorEastAsia"/>
                <w:sz w:val="21"/>
                <w:szCs w:val="21"/>
                <w:lang w:eastAsia="zh-CN"/>
              </w:rPr>
              <w:t xml:space="preserve"> Toxicology</w:t>
            </w:r>
          </w:p>
        </w:tc>
      </w:tr>
      <w:tr w:rsidR="002E27E1" w:rsidRPr="007E61D0" w:rsidTr="007E61D0">
        <w:trPr>
          <w:trHeight w:val="340"/>
          <w:jc w:val="center"/>
        </w:trPr>
        <w:tc>
          <w:tcPr>
            <w:tcW w:w="4551" w:type="dxa"/>
            <w:gridSpan w:val="6"/>
            <w:vAlign w:val="center"/>
          </w:tcPr>
          <w:p w:rsidR="002E27E1" w:rsidRPr="008B022E" w:rsidRDefault="002E27E1" w:rsidP="008B022E">
            <w:pPr>
              <w:tabs>
                <w:tab w:val="left" w:pos="1440"/>
              </w:tabs>
              <w:spacing w:after="0" w:line="360" w:lineRule="exact"/>
              <w:outlineLvl w:val="0"/>
              <w:rPr>
                <w:rFonts w:eastAsiaTheme="minorEastAsia"/>
                <w:sz w:val="21"/>
                <w:szCs w:val="21"/>
                <w:lang w:eastAsia="zh-CN"/>
              </w:rPr>
            </w:pPr>
            <w:proofErr w:type="spellStart"/>
            <w:r w:rsidRPr="007E61D0">
              <w:rPr>
                <w:rFonts w:eastAsia="宋体"/>
                <w:b/>
                <w:sz w:val="21"/>
                <w:szCs w:val="21"/>
              </w:rPr>
              <w:t>总学时</w:t>
            </w:r>
            <w:proofErr w:type="spellEnd"/>
            <w:r w:rsidRPr="007E61D0">
              <w:rPr>
                <w:rFonts w:eastAsia="宋体"/>
                <w:b/>
                <w:sz w:val="21"/>
                <w:szCs w:val="21"/>
              </w:rPr>
              <w:t>/</w:t>
            </w:r>
            <w:proofErr w:type="spellStart"/>
            <w:r w:rsidRPr="007E61D0">
              <w:rPr>
                <w:rFonts w:eastAsia="宋体"/>
                <w:b/>
                <w:sz w:val="21"/>
                <w:szCs w:val="21"/>
              </w:rPr>
              <w:t>周学时</w:t>
            </w:r>
            <w:proofErr w:type="spellEnd"/>
            <w:r w:rsidRPr="007E61D0">
              <w:rPr>
                <w:rFonts w:eastAsia="宋体"/>
                <w:b/>
                <w:sz w:val="21"/>
                <w:szCs w:val="21"/>
              </w:rPr>
              <w:t>/</w:t>
            </w:r>
            <w:r w:rsidRPr="007E61D0">
              <w:rPr>
                <w:rFonts w:eastAsia="宋体"/>
                <w:b/>
                <w:sz w:val="21"/>
                <w:szCs w:val="21"/>
              </w:rPr>
              <w:t>学分：</w:t>
            </w:r>
            <w:r w:rsidR="008B022E">
              <w:rPr>
                <w:rFonts w:eastAsiaTheme="minorEastAsia" w:hint="eastAsia"/>
                <w:sz w:val="18"/>
                <w:szCs w:val="18"/>
                <w:lang w:eastAsia="zh-CN"/>
              </w:rPr>
              <w:t>24</w:t>
            </w:r>
            <w:r w:rsidR="00890E97" w:rsidRPr="007E61D0">
              <w:rPr>
                <w:sz w:val="18"/>
                <w:szCs w:val="18"/>
              </w:rPr>
              <w:t>/</w:t>
            </w:r>
            <w:r w:rsidR="008B022E">
              <w:rPr>
                <w:rFonts w:eastAsiaTheme="minorEastAsia" w:hint="eastAsia"/>
                <w:sz w:val="18"/>
                <w:szCs w:val="18"/>
                <w:lang w:eastAsia="zh-CN"/>
              </w:rPr>
              <w:t>2</w:t>
            </w:r>
            <w:r w:rsidR="00890E97" w:rsidRPr="007E61D0">
              <w:rPr>
                <w:sz w:val="18"/>
                <w:szCs w:val="18"/>
              </w:rPr>
              <w:t>/</w:t>
            </w:r>
            <w:r w:rsidR="008B022E">
              <w:rPr>
                <w:rFonts w:eastAsiaTheme="minorEastAsia" w:hint="eastAsia"/>
                <w:sz w:val="18"/>
                <w:szCs w:val="18"/>
                <w:lang w:eastAsia="zh-CN"/>
              </w:rPr>
              <w:t>1.5</w:t>
            </w:r>
          </w:p>
        </w:tc>
        <w:tc>
          <w:tcPr>
            <w:tcW w:w="4829" w:type="dxa"/>
            <w:gridSpan w:val="4"/>
            <w:vAlign w:val="center"/>
          </w:tcPr>
          <w:p w:rsidR="002E27E1" w:rsidRPr="008B022E" w:rsidRDefault="002E27E1" w:rsidP="00242431">
            <w:pPr>
              <w:tabs>
                <w:tab w:val="left" w:pos="1440"/>
              </w:tabs>
              <w:spacing w:after="0" w:line="360" w:lineRule="exact"/>
              <w:outlineLvl w:val="0"/>
              <w:rPr>
                <w:rFonts w:eastAsiaTheme="minorEastAsia"/>
                <w:sz w:val="21"/>
                <w:szCs w:val="21"/>
                <w:lang w:eastAsia="zh-CN"/>
              </w:rPr>
            </w:pPr>
            <w:r w:rsidRPr="007E61D0">
              <w:rPr>
                <w:rFonts w:eastAsia="宋体"/>
                <w:b/>
                <w:sz w:val="21"/>
                <w:szCs w:val="21"/>
                <w:lang w:eastAsia="zh-CN"/>
              </w:rPr>
              <w:t>其中实验学时：</w:t>
            </w:r>
            <w:r w:rsidR="008B022E">
              <w:rPr>
                <w:rFonts w:eastAsiaTheme="minorEastAsia" w:hint="eastAsia"/>
                <w:sz w:val="18"/>
                <w:szCs w:val="18"/>
                <w:lang w:eastAsia="zh-CN"/>
              </w:rPr>
              <w:t>0</w:t>
            </w:r>
          </w:p>
        </w:tc>
      </w:tr>
      <w:tr w:rsidR="00890E97" w:rsidRPr="007E61D0" w:rsidTr="007E61D0">
        <w:trPr>
          <w:trHeight w:val="340"/>
          <w:jc w:val="center"/>
        </w:trPr>
        <w:tc>
          <w:tcPr>
            <w:tcW w:w="9380" w:type="dxa"/>
            <w:gridSpan w:val="10"/>
            <w:vAlign w:val="center"/>
          </w:tcPr>
          <w:p w:rsidR="00890E97" w:rsidRPr="007E61D0" w:rsidRDefault="00890E97" w:rsidP="002A79F4">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先修课程：</w:t>
            </w:r>
            <w:r w:rsidRPr="007E61D0">
              <w:rPr>
                <w:rFonts w:eastAsia="宋体"/>
                <w:sz w:val="21"/>
                <w:szCs w:val="21"/>
                <w:lang w:eastAsia="zh-CN"/>
              </w:rPr>
              <w:t>有机化学、无机化学、</w:t>
            </w:r>
            <w:r w:rsidR="008B022E" w:rsidRPr="008B022E">
              <w:rPr>
                <w:rFonts w:eastAsia="宋体" w:hint="eastAsia"/>
                <w:sz w:val="21"/>
                <w:szCs w:val="21"/>
                <w:lang w:eastAsia="zh-CN"/>
              </w:rPr>
              <w:t>食品化学与营养学</w:t>
            </w:r>
            <w:r w:rsidR="002A79F4">
              <w:rPr>
                <w:rFonts w:eastAsia="宋体" w:hint="eastAsia"/>
                <w:sz w:val="21"/>
                <w:szCs w:val="21"/>
                <w:lang w:eastAsia="zh-CN"/>
              </w:rPr>
              <w:t>、</w:t>
            </w:r>
            <w:r w:rsidR="008B022E">
              <w:rPr>
                <w:rFonts w:eastAsia="宋体" w:hint="eastAsia"/>
                <w:sz w:val="21"/>
                <w:szCs w:val="21"/>
                <w:lang w:eastAsia="zh-CN"/>
              </w:rPr>
              <w:t>食品工艺原理、</w:t>
            </w:r>
            <w:r w:rsidR="002A79F4">
              <w:rPr>
                <w:rFonts w:eastAsia="宋体" w:hint="eastAsia"/>
                <w:sz w:val="21"/>
                <w:szCs w:val="21"/>
                <w:lang w:eastAsia="zh-CN"/>
              </w:rPr>
              <w:t>仪器分析、</w:t>
            </w:r>
            <w:r w:rsidR="008B022E">
              <w:rPr>
                <w:rFonts w:eastAsia="宋体" w:hint="eastAsia"/>
                <w:sz w:val="21"/>
                <w:szCs w:val="21"/>
                <w:lang w:eastAsia="zh-CN"/>
              </w:rPr>
              <w:t>食品</w:t>
            </w:r>
            <w:r w:rsidR="008B022E">
              <w:rPr>
                <w:rFonts w:eastAsia="宋体"/>
                <w:sz w:val="21"/>
                <w:szCs w:val="21"/>
                <w:lang w:eastAsia="zh-CN"/>
              </w:rPr>
              <w:t>微生物学</w:t>
            </w:r>
          </w:p>
        </w:tc>
      </w:tr>
      <w:tr w:rsidR="002E27E1" w:rsidRPr="007E61D0" w:rsidTr="007E61D0">
        <w:trPr>
          <w:trHeight w:val="340"/>
          <w:jc w:val="center"/>
        </w:trPr>
        <w:tc>
          <w:tcPr>
            <w:tcW w:w="4551" w:type="dxa"/>
            <w:gridSpan w:val="6"/>
            <w:vAlign w:val="center"/>
          </w:tcPr>
          <w:p w:rsidR="002E27E1" w:rsidRPr="007E61D0" w:rsidRDefault="002E27E1" w:rsidP="008B022E">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授课时间：</w:t>
            </w:r>
            <w:r w:rsidR="00890E97" w:rsidRPr="007E61D0">
              <w:rPr>
                <w:rFonts w:eastAsia="宋体"/>
                <w:sz w:val="21"/>
                <w:szCs w:val="21"/>
                <w:lang w:eastAsia="zh-CN"/>
              </w:rPr>
              <w:t>1-</w:t>
            </w:r>
            <w:r w:rsidR="008B022E">
              <w:rPr>
                <w:rFonts w:eastAsia="宋体" w:hint="eastAsia"/>
                <w:sz w:val="21"/>
                <w:szCs w:val="21"/>
                <w:lang w:eastAsia="zh-CN"/>
              </w:rPr>
              <w:t>12</w:t>
            </w:r>
            <w:r w:rsidR="00890E97" w:rsidRPr="007E61D0">
              <w:rPr>
                <w:rFonts w:eastAsia="宋体"/>
                <w:sz w:val="21"/>
                <w:szCs w:val="21"/>
                <w:lang w:eastAsia="zh-CN"/>
              </w:rPr>
              <w:t>周</w:t>
            </w:r>
            <w:r w:rsidR="00890E97" w:rsidRPr="007E61D0">
              <w:rPr>
                <w:rFonts w:eastAsia="宋体"/>
                <w:sz w:val="21"/>
                <w:szCs w:val="21"/>
                <w:lang w:eastAsia="zh-CN"/>
              </w:rPr>
              <w:t xml:space="preserve"> </w:t>
            </w:r>
            <w:r w:rsidR="00890E97" w:rsidRPr="007E61D0">
              <w:rPr>
                <w:rFonts w:eastAsia="宋体"/>
                <w:sz w:val="21"/>
                <w:szCs w:val="21"/>
                <w:lang w:eastAsia="zh-CN"/>
              </w:rPr>
              <w:t>星期</w:t>
            </w:r>
            <w:r w:rsidR="008B022E">
              <w:rPr>
                <w:rFonts w:eastAsia="宋体" w:hint="eastAsia"/>
                <w:sz w:val="21"/>
                <w:szCs w:val="21"/>
                <w:lang w:eastAsia="zh-CN"/>
              </w:rPr>
              <w:t>四</w:t>
            </w:r>
            <w:r w:rsidR="00890E97" w:rsidRPr="007E61D0">
              <w:rPr>
                <w:rFonts w:eastAsia="宋体"/>
                <w:sz w:val="21"/>
                <w:szCs w:val="21"/>
                <w:lang w:eastAsia="zh-CN"/>
              </w:rPr>
              <w:t xml:space="preserve"> </w:t>
            </w:r>
            <w:r w:rsidR="008B022E">
              <w:rPr>
                <w:rFonts w:eastAsia="宋体" w:hint="eastAsia"/>
                <w:sz w:val="21"/>
                <w:szCs w:val="21"/>
                <w:lang w:eastAsia="zh-CN"/>
              </w:rPr>
              <w:t>3-4</w:t>
            </w:r>
            <w:r w:rsidR="00890E97" w:rsidRPr="007E61D0">
              <w:rPr>
                <w:rFonts w:eastAsia="宋体"/>
                <w:sz w:val="21"/>
                <w:szCs w:val="21"/>
                <w:lang w:eastAsia="zh-CN"/>
              </w:rPr>
              <w:t>节</w:t>
            </w:r>
          </w:p>
        </w:tc>
        <w:tc>
          <w:tcPr>
            <w:tcW w:w="4829" w:type="dxa"/>
            <w:gridSpan w:val="4"/>
            <w:vAlign w:val="center"/>
          </w:tcPr>
          <w:p w:rsidR="002E27E1" w:rsidRPr="007E61D0" w:rsidRDefault="002E27E1" w:rsidP="008B022E">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授课地点：</w:t>
            </w:r>
            <w:r w:rsidR="00890E97" w:rsidRPr="007E61D0">
              <w:rPr>
                <w:rFonts w:eastAsia="宋体"/>
                <w:sz w:val="21"/>
                <w:szCs w:val="21"/>
                <w:lang w:eastAsia="zh-CN"/>
              </w:rPr>
              <w:t>6</w:t>
            </w:r>
            <w:r w:rsidR="002A79F4">
              <w:rPr>
                <w:rFonts w:eastAsia="宋体" w:hint="eastAsia"/>
                <w:sz w:val="21"/>
                <w:szCs w:val="21"/>
                <w:lang w:eastAsia="zh-CN"/>
              </w:rPr>
              <w:t>C</w:t>
            </w:r>
            <w:r w:rsidR="008B022E">
              <w:rPr>
                <w:rFonts w:eastAsia="宋体" w:hint="eastAsia"/>
                <w:sz w:val="21"/>
                <w:szCs w:val="21"/>
                <w:lang w:eastAsia="zh-CN"/>
              </w:rPr>
              <w:t>3</w:t>
            </w:r>
            <w:r w:rsidR="00890E97" w:rsidRPr="007E61D0">
              <w:rPr>
                <w:rFonts w:eastAsia="宋体"/>
                <w:sz w:val="21"/>
                <w:szCs w:val="21"/>
                <w:lang w:eastAsia="zh-CN"/>
              </w:rPr>
              <w:t>03</w:t>
            </w:r>
          </w:p>
        </w:tc>
      </w:tr>
      <w:tr w:rsidR="002E27E1" w:rsidRPr="007E61D0" w:rsidTr="007E61D0">
        <w:trPr>
          <w:trHeight w:val="340"/>
          <w:jc w:val="center"/>
        </w:trPr>
        <w:tc>
          <w:tcPr>
            <w:tcW w:w="9380" w:type="dxa"/>
            <w:gridSpan w:val="10"/>
            <w:vAlign w:val="center"/>
          </w:tcPr>
          <w:p w:rsidR="002E27E1" w:rsidRPr="007E61D0" w:rsidRDefault="002E27E1" w:rsidP="002A79F4">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授课对象：</w:t>
            </w:r>
            <w:r w:rsidR="00890E97" w:rsidRPr="007E61D0">
              <w:rPr>
                <w:rFonts w:eastAsia="宋体"/>
                <w:sz w:val="21"/>
                <w:szCs w:val="21"/>
                <w:lang w:eastAsia="zh-CN"/>
              </w:rPr>
              <w:t>201</w:t>
            </w:r>
            <w:r w:rsidR="002A79F4">
              <w:rPr>
                <w:rFonts w:eastAsia="宋体" w:hint="eastAsia"/>
                <w:sz w:val="21"/>
                <w:szCs w:val="21"/>
                <w:lang w:eastAsia="zh-CN"/>
              </w:rPr>
              <w:t>5</w:t>
            </w:r>
            <w:r w:rsidR="00890E97" w:rsidRPr="007E61D0">
              <w:rPr>
                <w:rFonts w:eastAsia="宋体"/>
                <w:sz w:val="21"/>
                <w:szCs w:val="21"/>
                <w:lang w:eastAsia="zh-CN"/>
              </w:rPr>
              <w:t>级应用化学（</w:t>
            </w:r>
            <w:r w:rsidR="008B022E">
              <w:rPr>
                <w:rFonts w:eastAsia="宋体" w:hint="eastAsia"/>
                <w:sz w:val="21"/>
                <w:szCs w:val="21"/>
                <w:lang w:eastAsia="zh-CN"/>
              </w:rPr>
              <w:t>食品</w:t>
            </w:r>
            <w:r w:rsidR="008B022E">
              <w:rPr>
                <w:rFonts w:eastAsia="宋体"/>
                <w:sz w:val="21"/>
                <w:szCs w:val="21"/>
                <w:lang w:eastAsia="zh-CN"/>
              </w:rPr>
              <w:t>质量检测</w:t>
            </w:r>
            <w:r w:rsidR="00890E97" w:rsidRPr="007E61D0">
              <w:rPr>
                <w:rFonts w:eastAsia="宋体"/>
                <w:sz w:val="21"/>
                <w:szCs w:val="21"/>
                <w:lang w:eastAsia="zh-CN"/>
              </w:rPr>
              <w:t>）</w:t>
            </w:r>
          </w:p>
        </w:tc>
      </w:tr>
      <w:tr w:rsidR="002E27E1" w:rsidRPr="007E61D0" w:rsidTr="007E61D0">
        <w:trPr>
          <w:trHeight w:val="340"/>
          <w:jc w:val="center"/>
        </w:trPr>
        <w:tc>
          <w:tcPr>
            <w:tcW w:w="9380" w:type="dxa"/>
            <w:gridSpan w:val="10"/>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开课院</w:t>
            </w:r>
            <w:r w:rsidR="009A2B5C" w:rsidRPr="007E61D0">
              <w:rPr>
                <w:rFonts w:eastAsia="宋体"/>
                <w:b/>
                <w:sz w:val="21"/>
                <w:szCs w:val="21"/>
                <w:lang w:eastAsia="zh-CN"/>
              </w:rPr>
              <w:t>系</w:t>
            </w:r>
            <w:r w:rsidRPr="007E61D0">
              <w:rPr>
                <w:rFonts w:eastAsia="宋体"/>
                <w:b/>
                <w:sz w:val="21"/>
                <w:szCs w:val="21"/>
                <w:lang w:eastAsia="zh-CN"/>
              </w:rPr>
              <w:t>：</w:t>
            </w:r>
            <w:r w:rsidR="00890E97" w:rsidRPr="007E61D0">
              <w:rPr>
                <w:rFonts w:eastAsia="宋体"/>
                <w:sz w:val="21"/>
                <w:szCs w:val="21"/>
                <w:lang w:eastAsia="zh-CN"/>
              </w:rPr>
              <w:t>化学工程与能源技术学院</w:t>
            </w:r>
          </w:p>
        </w:tc>
      </w:tr>
      <w:tr w:rsidR="002E27E1" w:rsidRPr="007E61D0" w:rsidTr="007E61D0">
        <w:trPr>
          <w:trHeight w:val="340"/>
          <w:jc w:val="center"/>
        </w:trPr>
        <w:tc>
          <w:tcPr>
            <w:tcW w:w="9380" w:type="dxa"/>
            <w:gridSpan w:val="10"/>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任课教师姓名</w:t>
            </w:r>
            <w:r w:rsidRPr="007E61D0">
              <w:rPr>
                <w:rFonts w:eastAsia="宋体"/>
                <w:b/>
                <w:sz w:val="21"/>
                <w:szCs w:val="21"/>
                <w:lang w:eastAsia="zh-CN"/>
              </w:rPr>
              <w:t>/</w:t>
            </w:r>
            <w:r w:rsidRPr="007E61D0">
              <w:rPr>
                <w:rFonts w:eastAsia="宋体"/>
                <w:b/>
                <w:sz w:val="21"/>
                <w:szCs w:val="21"/>
                <w:lang w:eastAsia="zh-CN"/>
              </w:rPr>
              <w:t>职称：</w:t>
            </w:r>
            <w:r w:rsidR="008B022E">
              <w:rPr>
                <w:rFonts w:eastAsia="宋体" w:hint="eastAsia"/>
                <w:sz w:val="21"/>
                <w:szCs w:val="21"/>
                <w:lang w:eastAsia="zh-CN"/>
              </w:rPr>
              <w:t>刘晓珍</w:t>
            </w:r>
            <w:r w:rsidR="00890E97" w:rsidRPr="007E61D0">
              <w:rPr>
                <w:rFonts w:eastAsia="宋体"/>
                <w:sz w:val="21"/>
                <w:szCs w:val="21"/>
                <w:lang w:eastAsia="zh-CN"/>
              </w:rPr>
              <w:t>/</w:t>
            </w:r>
            <w:r w:rsidR="008B022E">
              <w:rPr>
                <w:rFonts w:eastAsia="宋体" w:hint="eastAsia"/>
                <w:sz w:val="21"/>
                <w:szCs w:val="21"/>
                <w:lang w:eastAsia="zh-CN"/>
              </w:rPr>
              <w:t>讲师</w:t>
            </w:r>
          </w:p>
        </w:tc>
      </w:tr>
      <w:tr w:rsidR="002E27E1" w:rsidRPr="007E61D0" w:rsidTr="007E61D0">
        <w:trPr>
          <w:trHeight w:val="340"/>
          <w:jc w:val="center"/>
        </w:trPr>
        <w:tc>
          <w:tcPr>
            <w:tcW w:w="4551" w:type="dxa"/>
            <w:gridSpan w:val="6"/>
            <w:vAlign w:val="center"/>
          </w:tcPr>
          <w:p w:rsidR="002E27E1" w:rsidRPr="007E61D0" w:rsidRDefault="002E27E1" w:rsidP="008B022E">
            <w:pPr>
              <w:tabs>
                <w:tab w:val="left" w:pos="1440"/>
              </w:tabs>
              <w:spacing w:after="0" w:line="360" w:lineRule="exact"/>
              <w:outlineLvl w:val="0"/>
              <w:rPr>
                <w:rFonts w:eastAsia="宋体"/>
                <w:sz w:val="21"/>
                <w:szCs w:val="21"/>
                <w:lang w:eastAsia="zh-CN"/>
              </w:rPr>
            </w:pPr>
            <w:r w:rsidRPr="007E61D0">
              <w:rPr>
                <w:rFonts w:eastAsia="宋体"/>
                <w:b/>
                <w:sz w:val="21"/>
                <w:szCs w:val="21"/>
              </w:rPr>
              <w:t>联系电话：</w:t>
            </w:r>
            <w:r w:rsidR="008B022E">
              <w:rPr>
                <w:rFonts w:eastAsia="宋体" w:hint="eastAsia"/>
                <w:sz w:val="21"/>
                <w:szCs w:val="21"/>
                <w:lang w:eastAsia="zh-CN"/>
              </w:rPr>
              <w:t>13602324625</w:t>
            </w:r>
            <w:r w:rsidR="00890E97" w:rsidRPr="007E61D0">
              <w:rPr>
                <w:rFonts w:eastAsia="宋体"/>
                <w:sz w:val="21"/>
                <w:szCs w:val="21"/>
                <w:lang w:eastAsia="zh-CN"/>
              </w:rPr>
              <w:t>/</w:t>
            </w:r>
            <w:r w:rsidR="008B022E">
              <w:rPr>
                <w:rFonts w:eastAsia="宋体" w:hint="eastAsia"/>
                <w:sz w:val="21"/>
                <w:szCs w:val="21"/>
                <w:lang w:eastAsia="zh-CN"/>
              </w:rPr>
              <w:t>77868</w:t>
            </w:r>
          </w:p>
        </w:tc>
        <w:tc>
          <w:tcPr>
            <w:tcW w:w="4829" w:type="dxa"/>
            <w:gridSpan w:val="4"/>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rPr>
              <w:t>Email:</w:t>
            </w:r>
            <w:r w:rsidR="00DB2C84">
              <w:rPr>
                <w:rFonts w:eastAsia="宋体" w:hint="eastAsia"/>
                <w:b/>
                <w:sz w:val="21"/>
                <w:szCs w:val="21"/>
                <w:lang w:eastAsia="zh-CN"/>
              </w:rPr>
              <w:t xml:space="preserve"> </w:t>
            </w:r>
            <w:r w:rsidR="008B022E">
              <w:rPr>
                <w:rFonts w:eastAsia="宋体" w:hint="eastAsia"/>
                <w:sz w:val="21"/>
                <w:szCs w:val="21"/>
                <w:lang w:eastAsia="zh-CN"/>
              </w:rPr>
              <w:t>Michelle_liu0115</w:t>
            </w:r>
            <w:r w:rsidR="00890E97" w:rsidRPr="007E61D0">
              <w:rPr>
                <w:rFonts w:eastAsia="宋体"/>
                <w:sz w:val="21"/>
                <w:szCs w:val="21"/>
                <w:lang w:eastAsia="zh-CN"/>
              </w:rPr>
              <w:t>@163.com</w:t>
            </w:r>
          </w:p>
        </w:tc>
      </w:tr>
      <w:tr w:rsidR="002E27E1" w:rsidRPr="007E61D0" w:rsidTr="007E61D0">
        <w:trPr>
          <w:trHeight w:val="340"/>
          <w:jc w:val="center"/>
        </w:trPr>
        <w:tc>
          <w:tcPr>
            <w:tcW w:w="9380" w:type="dxa"/>
            <w:gridSpan w:val="10"/>
            <w:vAlign w:val="center"/>
          </w:tcPr>
          <w:p w:rsidR="002E27E1" w:rsidRPr="007E61D0" w:rsidRDefault="002E27E1" w:rsidP="008B022E">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答疑时间、地点与方式：</w:t>
            </w:r>
            <w:r w:rsidR="00890E97" w:rsidRPr="007E61D0">
              <w:rPr>
                <w:rFonts w:eastAsia="宋体"/>
                <w:sz w:val="21"/>
                <w:szCs w:val="21"/>
                <w:lang w:eastAsia="zh-CN"/>
              </w:rPr>
              <w:t>1.</w:t>
            </w:r>
            <w:r w:rsidR="003000FB">
              <w:rPr>
                <w:rFonts w:eastAsia="宋体" w:hint="eastAsia"/>
                <w:sz w:val="21"/>
                <w:szCs w:val="21"/>
                <w:lang w:eastAsia="zh-CN"/>
              </w:rPr>
              <w:t xml:space="preserve"> </w:t>
            </w:r>
            <w:r w:rsidR="00890E97" w:rsidRPr="007E61D0">
              <w:rPr>
                <w:rFonts w:eastAsia="宋体"/>
                <w:sz w:val="21"/>
                <w:szCs w:val="21"/>
                <w:lang w:eastAsia="zh-CN"/>
              </w:rPr>
              <w:t>每次上课的课前、课间和课后，采用一对一的问答方式；</w:t>
            </w:r>
            <w:r w:rsidR="00890E97" w:rsidRPr="007E61D0">
              <w:rPr>
                <w:rFonts w:eastAsia="宋体"/>
                <w:sz w:val="21"/>
                <w:szCs w:val="21"/>
                <w:lang w:eastAsia="zh-CN"/>
              </w:rPr>
              <w:t>2.</w:t>
            </w:r>
            <w:r w:rsidR="003000FB">
              <w:rPr>
                <w:rFonts w:eastAsia="宋体" w:hint="eastAsia"/>
                <w:sz w:val="21"/>
                <w:szCs w:val="21"/>
                <w:lang w:eastAsia="zh-CN"/>
              </w:rPr>
              <w:t xml:space="preserve"> </w:t>
            </w:r>
            <w:r w:rsidR="00890E97" w:rsidRPr="007E61D0">
              <w:rPr>
                <w:rFonts w:eastAsia="宋体"/>
                <w:sz w:val="21"/>
                <w:szCs w:val="21"/>
                <w:lang w:eastAsia="zh-CN"/>
              </w:rPr>
              <w:t>充分利用现代网络手段（</w:t>
            </w:r>
            <w:r w:rsidR="00890E97" w:rsidRPr="007E61D0">
              <w:rPr>
                <w:rFonts w:eastAsia="宋体"/>
                <w:sz w:val="21"/>
                <w:szCs w:val="21"/>
                <w:lang w:eastAsia="zh-CN"/>
              </w:rPr>
              <w:t>QQ</w:t>
            </w:r>
            <w:r w:rsidR="00890E97" w:rsidRPr="007E61D0">
              <w:rPr>
                <w:rFonts w:eastAsia="宋体"/>
                <w:sz w:val="21"/>
                <w:szCs w:val="21"/>
                <w:lang w:eastAsia="zh-CN"/>
              </w:rPr>
              <w:t>、微信），进行远程答疑；</w:t>
            </w:r>
            <w:r w:rsidR="003000FB">
              <w:rPr>
                <w:rFonts w:eastAsia="宋体"/>
                <w:sz w:val="21"/>
                <w:szCs w:val="21"/>
                <w:lang w:eastAsia="zh-CN"/>
              </w:rPr>
              <w:t>3</w:t>
            </w:r>
            <w:r w:rsidR="003000FB">
              <w:rPr>
                <w:rFonts w:eastAsia="宋体" w:hint="eastAsia"/>
                <w:sz w:val="21"/>
                <w:szCs w:val="21"/>
                <w:lang w:eastAsia="zh-CN"/>
              </w:rPr>
              <w:t xml:space="preserve">. </w:t>
            </w:r>
            <w:r w:rsidR="00890E97" w:rsidRPr="007E61D0">
              <w:rPr>
                <w:rFonts w:eastAsia="宋体"/>
                <w:sz w:val="21"/>
                <w:szCs w:val="21"/>
                <w:lang w:eastAsia="zh-CN"/>
              </w:rPr>
              <w:t>课外在</w:t>
            </w:r>
            <w:r w:rsidR="00890E97" w:rsidRPr="007E61D0">
              <w:rPr>
                <w:rFonts w:eastAsia="宋体"/>
                <w:sz w:val="21"/>
                <w:szCs w:val="21"/>
                <w:lang w:eastAsia="zh-CN"/>
              </w:rPr>
              <w:t>12L</w:t>
            </w:r>
            <w:r w:rsidR="008B022E">
              <w:rPr>
                <w:rFonts w:eastAsia="宋体" w:hint="eastAsia"/>
                <w:sz w:val="21"/>
                <w:szCs w:val="21"/>
                <w:lang w:eastAsia="zh-CN"/>
              </w:rPr>
              <w:t>405</w:t>
            </w:r>
            <w:r w:rsidR="00890E97" w:rsidRPr="007E61D0">
              <w:rPr>
                <w:rFonts w:eastAsia="宋体"/>
                <w:sz w:val="21"/>
                <w:szCs w:val="21"/>
                <w:lang w:eastAsia="zh-CN"/>
              </w:rPr>
              <w:t>答疑。</w:t>
            </w:r>
          </w:p>
        </w:tc>
      </w:tr>
      <w:tr w:rsidR="00735FDE" w:rsidRPr="007E61D0" w:rsidTr="007E61D0">
        <w:trPr>
          <w:trHeight w:val="340"/>
          <w:jc w:val="center"/>
        </w:trPr>
        <w:tc>
          <w:tcPr>
            <w:tcW w:w="9380" w:type="dxa"/>
            <w:gridSpan w:val="10"/>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bCs/>
                <w:sz w:val="21"/>
                <w:szCs w:val="21"/>
                <w:lang w:eastAsia="zh-CN"/>
              </w:rPr>
              <w:t>课程考核方式：</w:t>
            </w:r>
            <w:r w:rsidRPr="007E61D0">
              <w:rPr>
                <w:rFonts w:eastAsia="宋体"/>
                <w:sz w:val="21"/>
                <w:szCs w:val="21"/>
                <w:lang w:eastAsia="zh-CN"/>
              </w:rPr>
              <w:t>开卷</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sz w:val="21"/>
                <w:szCs w:val="21"/>
                <w:lang w:eastAsia="zh-CN"/>
              </w:rPr>
              <w:t xml:space="preserve">     </w:t>
            </w:r>
            <w:r w:rsidRPr="007E61D0">
              <w:rPr>
                <w:rFonts w:eastAsia="宋体"/>
                <w:sz w:val="21"/>
                <w:szCs w:val="21"/>
                <w:lang w:eastAsia="zh-CN"/>
              </w:rPr>
              <w:t>闭卷</w:t>
            </w:r>
            <w:r w:rsidRPr="007E61D0">
              <w:rPr>
                <w:rFonts w:eastAsia="宋体"/>
                <w:b/>
                <w:sz w:val="21"/>
                <w:szCs w:val="21"/>
                <w:lang w:eastAsia="zh-CN"/>
              </w:rPr>
              <w:t>（</w:t>
            </w:r>
            <w:r w:rsidR="00890E97" w:rsidRPr="007E61D0">
              <w:rPr>
                <w:rFonts w:eastAsia="宋体"/>
                <w:b/>
                <w:sz w:val="21"/>
                <w:szCs w:val="21"/>
                <w:lang w:eastAsia="zh-CN"/>
              </w:rPr>
              <w:t>√</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课程论文</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其它</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p>
        </w:tc>
      </w:tr>
      <w:tr w:rsidR="00735FDE" w:rsidRPr="007E61D0" w:rsidTr="007E61D0">
        <w:trPr>
          <w:trHeight w:val="340"/>
          <w:jc w:val="center"/>
        </w:trPr>
        <w:tc>
          <w:tcPr>
            <w:tcW w:w="9380" w:type="dxa"/>
            <w:gridSpan w:val="10"/>
            <w:vAlign w:val="center"/>
          </w:tcPr>
          <w:p w:rsidR="00735FDE" w:rsidRPr="007E61D0" w:rsidRDefault="00735FDE" w:rsidP="007E61D0">
            <w:pPr>
              <w:tabs>
                <w:tab w:val="left" w:pos="1440"/>
              </w:tabs>
              <w:spacing w:after="0" w:line="360" w:lineRule="exact"/>
              <w:outlineLvl w:val="0"/>
              <w:rPr>
                <w:rFonts w:eastAsia="宋体"/>
                <w:b/>
                <w:bCs/>
                <w:sz w:val="21"/>
                <w:szCs w:val="21"/>
                <w:lang w:eastAsia="zh-CN"/>
              </w:rPr>
            </w:pPr>
            <w:r w:rsidRPr="007E61D0">
              <w:rPr>
                <w:rFonts w:eastAsia="宋体"/>
                <w:b/>
                <w:bCs/>
                <w:sz w:val="21"/>
                <w:szCs w:val="21"/>
                <w:lang w:eastAsia="zh-CN"/>
              </w:rPr>
              <w:t>使用教材：</w:t>
            </w:r>
            <w:r w:rsidR="00890E97" w:rsidRPr="007E61D0">
              <w:rPr>
                <w:rFonts w:eastAsia="宋体"/>
                <w:sz w:val="21"/>
                <w:szCs w:val="21"/>
                <w:lang w:eastAsia="zh-CN"/>
              </w:rPr>
              <w:t>《</w:t>
            </w:r>
            <w:r w:rsidR="00950062">
              <w:rPr>
                <w:rFonts w:eastAsia="宋体" w:hint="eastAsia"/>
                <w:sz w:val="21"/>
                <w:szCs w:val="21"/>
                <w:lang w:eastAsia="zh-CN"/>
              </w:rPr>
              <w:t>食品毒理学</w:t>
            </w:r>
            <w:r w:rsidR="00890E97" w:rsidRPr="007E61D0">
              <w:rPr>
                <w:rFonts w:eastAsia="宋体"/>
                <w:sz w:val="21"/>
                <w:szCs w:val="21"/>
                <w:lang w:eastAsia="zh-CN"/>
              </w:rPr>
              <w:t>》，</w:t>
            </w:r>
            <w:r w:rsidR="00950062">
              <w:rPr>
                <w:rFonts w:eastAsia="宋体" w:hint="eastAsia"/>
                <w:sz w:val="21"/>
                <w:szCs w:val="21"/>
                <w:lang w:eastAsia="zh-CN"/>
              </w:rPr>
              <w:t>李宁</w:t>
            </w:r>
            <w:r w:rsidR="00890E97" w:rsidRPr="007E61D0">
              <w:rPr>
                <w:rFonts w:eastAsia="宋体"/>
                <w:sz w:val="21"/>
                <w:szCs w:val="21"/>
                <w:lang w:eastAsia="zh-CN"/>
              </w:rPr>
              <w:t>，</w:t>
            </w:r>
            <w:r w:rsidR="00950062">
              <w:rPr>
                <w:rFonts w:eastAsia="宋体" w:hint="eastAsia"/>
                <w:sz w:val="21"/>
                <w:szCs w:val="21"/>
                <w:lang w:eastAsia="zh-CN"/>
              </w:rPr>
              <w:t>中国</w:t>
            </w:r>
            <w:r w:rsidR="00950062">
              <w:rPr>
                <w:rFonts w:eastAsia="宋体"/>
                <w:sz w:val="21"/>
                <w:szCs w:val="21"/>
                <w:lang w:eastAsia="zh-CN"/>
              </w:rPr>
              <w:t>农业大学出版社</w:t>
            </w:r>
            <w:r w:rsidR="00890E97" w:rsidRPr="007E61D0">
              <w:rPr>
                <w:rFonts w:eastAsia="宋体"/>
                <w:sz w:val="21"/>
                <w:szCs w:val="21"/>
                <w:lang w:eastAsia="zh-CN"/>
              </w:rPr>
              <w:t>，</w:t>
            </w:r>
            <w:r w:rsidR="00890E97" w:rsidRPr="007E61D0">
              <w:rPr>
                <w:rFonts w:eastAsia="宋体"/>
                <w:sz w:val="21"/>
                <w:szCs w:val="21"/>
                <w:lang w:eastAsia="zh-CN"/>
              </w:rPr>
              <w:t>20</w:t>
            </w:r>
            <w:r w:rsidR="00950062">
              <w:rPr>
                <w:rFonts w:eastAsia="宋体" w:hint="eastAsia"/>
                <w:sz w:val="21"/>
                <w:szCs w:val="21"/>
                <w:lang w:eastAsia="zh-CN"/>
              </w:rPr>
              <w:t>16</w:t>
            </w:r>
            <w:r w:rsidR="00890E97" w:rsidRPr="007E61D0">
              <w:rPr>
                <w:rFonts w:eastAsia="宋体"/>
                <w:sz w:val="21"/>
                <w:szCs w:val="21"/>
                <w:lang w:eastAsia="zh-CN"/>
              </w:rPr>
              <w:t>年</w:t>
            </w:r>
            <w:r w:rsidR="00890E97" w:rsidRPr="007E61D0">
              <w:rPr>
                <w:rFonts w:eastAsia="宋体"/>
                <w:sz w:val="21"/>
                <w:szCs w:val="21"/>
                <w:lang w:eastAsia="zh-CN"/>
              </w:rPr>
              <w:t>8</w:t>
            </w:r>
            <w:r w:rsidR="00890E97" w:rsidRPr="007E61D0">
              <w:rPr>
                <w:rFonts w:eastAsia="宋体"/>
                <w:sz w:val="21"/>
                <w:szCs w:val="21"/>
                <w:lang w:eastAsia="zh-CN"/>
              </w:rPr>
              <w:t>月第二版</w:t>
            </w:r>
          </w:p>
          <w:p w:rsidR="00735FDE" w:rsidRPr="007E61D0" w:rsidRDefault="00735FDE" w:rsidP="00D8465D">
            <w:pPr>
              <w:widowControl w:val="0"/>
              <w:snapToGrid w:val="0"/>
              <w:spacing w:after="0" w:line="360" w:lineRule="exact"/>
              <w:rPr>
                <w:rFonts w:eastAsia="宋体"/>
                <w:sz w:val="21"/>
                <w:szCs w:val="21"/>
                <w:lang w:eastAsia="zh-CN"/>
              </w:rPr>
            </w:pPr>
            <w:r w:rsidRPr="007E61D0">
              <w:rPr>
                <w:rFonts w:eastAsia="宋体"/>
                <w:b/>
                <w:bCs/>
                <w:sz w:val="21"/>
                <w:szCs w:val="21"/>
                <w:lang w:eastAsia="zh-CN"/>
              </w:rPr>
              <w:t>教学参考资料：</w:t>
            </w:r>
            <w:r w:rsidR="00890E97" w:rsidRPr="007E61D0">
              <w:rPr>
                <w:lang w:eastAsia="zh-CN"/>
              </w:rPr>
              <w:t>《</w:t>
            </w:r>
            <w:r w:rsidR="00163619">
              <w:rPr>
                <w:rFonts w:eastAsia="宋体" w:hint="eastAsia"/>
                <w:sz w:val="21"/>
                <w:szCs w:val="21"/>
                <w:lang w:eastAsia="zh-CN"/>
              </w:rPr>
              <w:t>食品</w:t>
            </w:r>
            <w:r w:rsidR="00163619">
              <w:rPr>
                <w:rFonts w:eastAsia="宋体"/>
                <w:sz w:val="21"/>
                <w:szCs w:val="21"/>
                <w:lang w:eastAsia="zh-CN"/>
              </w:rPr>
              <w:t>毒理学</w:t>
            </w:r>
            <w:r w:rsidR="00890E97" w:rsidRPr="007E61D0">
              <w:rPr>
                <w:rFonts w:eastAsia="宋体"/>
                <w:sz w:val="21"/>
                <w:szCs w:val="21"/>
                <w:lang w:eastAsia="zh-CN"/>
              </w:rPr>
              <w:t>》，</w:t>
            </w:r>
            <w:r w:rsidR="00163619">
              <w:rPr>
                <w:rFonts w:eastAsia="宋体" w:hint="eastAsia"/>
                <w:sz w:val="21"/>
                <w:szCs w:val="21"/>
                <w:lang w:eastAsia="zh-CN"/>
              </w:rPr>
              <w:t>刘宁</w:t>
            </w:r>
            <w:r w:rsidR="00890E97" w:rsidRPr="007E61D0">
              <w:rPr>
                <w:rFonts w:eastAsia="宋体"/>
                <w:sz w:val="21"/>
                <w:szCs w:val="21"/>
                <w:lang w:eastAsia="zh-CN"/>
              </w:rPr>
              <w:t>，</w:t>
            </w:r>
            <w:r w:rsidR="00950062" w:rsidRPr="00950062">
              <w:rPr>
                <w:rFonts w:eastAsia="宋体" w:hint="eastAsia"/>
                <w:sz w:val="21"/>
                <w:szCs w:val="21"/>
                <w:lang w:eastAsia="zh-CN"/>
              </w:rPr>
              <w:t>中</w:t>
            </w:r>
            <w:r w:rsidR="00950062" w:rsidRPr="00D8465D">
              <w:rPr>
                <w:rFonts w:eastAsia="宋体" w:hint="eastAsia"/>
                <w:sz w:val="21"/>
                <w:szCs w:val="21"/>
                <w:lang w:eastAsia="zh-CN"/>
              </w:rPr>
              <w:t>国轻工业出版社</w:t>
            </w:r>
            <w:r w:rsidR="00890E97" w:rsidRPr="00D8465D">
              <w:rPr>
                <w:rFonts w:eastAsia="宋体"/>
                <w:sz w:val="21"/>
                <w:szCs w:val="21"/>
                <w:lang w:eastAsia="zh-CN"/>
              </w:rPr>
              <w:t>，</w:t>
            </w:r>
            <w:r w:rsidR="00890E97" w:rsidRPr="00D8465D">
              <w:rPr>
                <w:rFonts w:eastAsia="宋体"/>
                <w:sz w:val="21"/>
                <w:szCs w:val="21"/>
                <w:lang w:eastAsia="zh-CN"/>
              </w:rPr>
              <w:t>20</w:t>
            </w:r>
            <w:r w:rsidR="00D8465D" w:rsidRPr="00D8465D">
              <w:rPr>
                <w:rFonts w:eastAsia="宋体" w:hint="eastAsia"/>
                <w:sz w:val="21"/>
                <w:szCs w:val="21"/>
                <w:lang w:eastAsia="zh-CN"/>
              </w:rPr>
              <w:t>07</w:t>
            </w:r>
            <w:r w:rsidR="00890E97" w:rsidRPr="00D8465D">
              <w:rPr>
                <w:rFonts w:eastAsia="宋体"/>
                <w:sz w:val="21"/>
                <w:szCs w:val="21"/>
                <w:lang w:eastAsia="zh-CN"/>
              </w:rPr>
              <w:t>年</w:t>
            </w:r>
            <w:r w:rsidR="00163619" w:rsidRPr="00D8465D">
              <w:rPr>
                <w:rFonts w:eastAsia="宋体" w:hint="eastAsia"/>
                <w:sz w:val="21"/>
                <w:szCs w:val="21"/>
                <w:lang w:eastAsia="zh-CN"/>
              </w:rPr>
              <w:t>1</w:t>
            </w:r>
            <w:r w:rsidR="00890E97" w:rsidRPr="00D8465D">
              <w:rPr>
                <w:rFonts w:eastAsia="宋体"/>
                <w:sz w:val="21"/>
                <w:szCs w:val="21"/>
                <w:lang w:eastAsia="zh-CN"/>
              </w:rPr>
              <w:t>月第</w:t>
            </w:r>
            <w:r w:rsidR="00163619" w:rsidRPr="00D8465D">
              <w:rPr>
                <w:rFonts w:eastAsia="宋体" w:hint="eastAsia"/>
                <w:sz w:val="21"/>
                <w:szCs w:val="21"/>
                <w:lang w:eastAsia="zh-CN"/>
              </w:rPr>
              <w:t>一</w:t>
            </w:r>
            <w:r w:rsidR="00890E97" w:rsidRPr="00D8465D">
              <w:rPr>
                <w:rFonts w:eastAsia="宋体"/>
                <w:sz w:val="21"/>
                <w:szCs w:val="21"/>
                <w:lang w:eastAsia="zh-CN"/>
              </w:rPr>
              <w:t>版</w:t>
            </w:r>
          </w:p>
        </w:tc>
      </w:tr>
      <w:tr w:rsidR="00735FDE" w:rsidRPr="007E61D0" w:rsidTr="006E73B2">
        <w:trPr>
          <w:trHeight w:val="2707"/>
          <w:jc w:val="center"/>
        </w:trPr>
        <w:tc>
          <w:tcPr>
            <w:tcW w:w="9380" w:type="dxa"/>
            <w:gridSpan w:val="10"/>
            <w:vAlign w:val="center"/>
          </w:tcPr>
          <w:p w:rsidR="00735FDE" w:rsidRDefault="00735FDE"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课程简介：</w:t>
            </w:r>
          </w:p>
          <w:p w:rsidR="00735FDE" w:rsidRPr="006E73B2" w:rsidRDefault="006E73B2" w:rsidP="00123ACF">
            <w:pPr>
              <w:tabs>
                <w:tab w:val="left" w:pos="1440"/>
              </w:tabs>
              <w:spacing w:after="0" w:line="360" w:lineRule="exact"/>
              <w:outlineLvl w:val="0"/>
              <w:rPr>
                <w:rFonts w:eastAsia="宋体"/>
                <w:sz w:val="21"/>
                <w:szCs w:val="21"/>
                <w:lang w:eastAsia="zh-CN"/>
              </w:rPr>
            </w:pPr>
            <w:r>
              <w:rPr>
                <w:rFonts w:eastAsia="宋体" w:hint="eastAsia"/>
                <w:b/>
                <w:sz w:val="21"/>
                <w:szCs w:val="21"/>
                <w:lang w:eastAsia="zh-CN"/>
              </w:rPr>
              <w:t xml:space="preserve">    </w:t>
            </w:r>
            <w:r w:rsidRPr="006E73B2">
              <w:rPr>
                <w:rFonts w:eastAsia="宋体" w:hint="eastAsia"/>
                <w:sz w:val="21"/>
                <w:szCs w:val="21"/>
                <w:lang w:eastAsia="zh-CN"/>
              </w:rPr>
              <w:t>食品毒理学是研究食品中外源化学物的性质、来源与形成以及它们的不良作用与机制，并确定这些物质的安全限量和评定食品安全性的一门科学，其主要任务是阐明环境中有害因素对机体损伤作用的一般规律、作用机理及评价和管理损害作用的方法。通过本课程的学习，使学生掌握化学物安全性毒理学评价有关基本理论与常用方法；熟悉毒物的生物转运、生物转化、毒作用方式与机理；同时培养学生独立思考、独立分析问题和解决问题的能力，为</w:t>
            </w:r>
            <w:r w:rsidR="00F3524F">
              <w:rPr>
                <w:rFonts w:eastAsia="宋体" w:hint="eastAsia"/>
                <w:sz w:val="21"/>
                <w:szCs w:val="21"/>
                <w:lang w:eastAsia="zh-CN"/>
              </w:rPr>
              <w:t>今</w:t>
            </w:r>
            <w:r w:rsidRPr="006E73B2">
              <w:rPr>
                <w:rFonts w:eastAsia="宋体" w:hint="eastAsia"/>
                <w:sz w:val="21"/>
                <w:szCs w:val="21"/>
                <w:lang w:eastAsia="zh-CN"/>
              </w:rPr>
              <w:t>后从事食品安全评价等方面工作提供坚实的理论</w:t>
            </w:r>
            <w:r w:rsidR="00F3524F">
              <w:rPr>
                <w:rFonts w:eastAsia="宋体" w:hint="eastAsia"/>
                <w:sz w:val="21"/>
                <w:szCs w:val="21"/>
                <w:lang w:eastAsia="zh-CN"/>
              </w:rPr>
              <w:t>基础</w:t>
            </w:r>
            <w:r w:rsidRPr="006E73B2">
              <w:rPr>
                <w:rFonts w:eastAsia="宋体" w:hint="eastAsia"/>
                <w:sz w:val="21"/>
                <w:szCs w:val="21"/>
                <w:lang w:eastAsia="zh-CN"/>
              </w:rPr>
              <w:t>。</w:t>
            </w:r>
          </w:p>
        </w:tc>
      </w:tr>
      <w:tr w:rsidR="00735FDE" w:rsidRPr="0051069F" w:rsidTr="008B5F55">
        <w:trPr>
          <w:trHeight w:val="4775"/>
          <w:jc w:val="center"/>
        </w:trPr>
        <w:tc>
          <w:tcPr>
            <w:tcW w:w="3273" w:type="dxa"/>
            <w:gridSpan w:val="5"/>
          </w:tcPr>
          <w:p w:rsidR="00735FDE" w:rsidRPr="007E61D0" w:rsidRDefault="00917C66"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课程教学目标</w:t>
            </w:r>
          </w:p>
          <w:p w:rsidR="00917C66" w:rsidRPr="007E61D0" w:rsidRDefault="00917C66"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1.</w:t>
            </w:r>
            <w:r w:rsidR="00890E97" w:rsidRPr="007E61D0">
              <w:rPr>
                <w:rFonts w:eastAsia="宋体"/>
                <w:b/>
                <w:sz w:val="21"/>
                <w:szCs w:val="21"/>
                <w:lang w:eastAsia="zh-CN"/>
              </w:rPr>
              <w:t xml:space="preserve"> </w:t>
            </w:r>
            <w:r w:rsidR="002A0FCB">
              <w:rPr>
                <w:rFonts w:eastAsia="宋体" w:hint="eastAsia"/>
                <w:sz w:val="21"/>
                <w:szCs w:val="21"/>
                <w:lang w:eastAsia="zh-CN"/>
              </w:rPr>
              <w:t>了解</w:t>
            </w:r>
            <w:r w:rsidR="002A0FCB">
              <w:rPr>
                <w:rFonts w:eastAsia="宋体"/>
                <w:sz w:val="21"/>
                <w:szCs w:val="21"/>
                <w:lang w:eastAsia="zh-CN"/>
              </w:rPr>
              <w:t>食品毒理学的性质</w:t>
            </w:r>
            <w:r w:rsidR="002A0FCB">
              <w:rPr>
                <w:rFonts w:eastAsia="宋体" w:hint="eastAsia"/>
                <w:sz w:val="21"/>
                <w:szCs w:val="21"/>
                <w:lang w:eastAsia="zh-CN"/>
              </w:rPr>
              <w:t>、</w:t>
            </w:r>
            <w:r w:rsidR="002A0FCB">
              <w:rPr>
                <w:rFonts w:eastAsia="宋体"/>
                <w:sz w:val="21"/>
                <w:szCs w:val="21"/>
                <w:lang w:eastAsia="zh-CN"/>
              </w:rPr>
              <w:t>内容</w:t>
            </w:r>
            <w:r w:rsidR="002A0FCB">
              <w:rPr>
                <w:rFonts w:eastAsia="宋体" w:hint="eastAsia"/>
                <w:sz w:val="21"/>
                <w:szCs w:val="21"/>
                <w:lang w:eastAsia="zh-CN"/>
              </w:rPr>
              <w:t>、</w:t>
            </w:r>
            <w:r w:rsidR="002A0FCB">
              <w:rPr>
                <w:rFonts w:eastAsia="宋体"/>
                <w:sz w:val="21"/>
                <w:szCs w:val="21"/>
                <w:lang w:eastAsia="zh-CN"/>
              </w:rPr>
              <w:t>任务和地位</w:t>
            </w:r>
            <w:r w:rsidR="002A0FCB">
              <w:rPr>
                <w:rFonts w:eastAsia="宋体" w:hint="eastAsia"/>
                <w:sz w:val="21"/>
                <w:szCs w:val="21"/>
                <w:lang w:eastAsia="zh-CN"/>
              </w:rPr>
              <w:t>；</w:t>
            </w:r>
          </w:p>
          <w:p w:rsidR="00917C66" w:rsidRPr="007E61D0" w:rsidRDefault="00917C66"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2.</w:t>
            </w:r>
            <w:r w:rsidR="00890E97" w:rsidRPr="007E61D0">
              <w:rPr>
                <w:rFonts w:eastAsia="宋体"/>
                <w:sz w:val="21"/>
                <w:szCs w:val="21"/>
                <w:lang w:eastAsia="zh-CN"/>
              </w:rPr>
              <w:t xml:space="preserve"> </w:t>
            </w:r>
            <w:r w:rsidR="002A0FCB">
              <w:rPr>
                <w:rFonts w:eastAsia="宋体" w:hint="eastAsia"/>
                <w:sz w:val="21"/>
                <w:szCs w:val="21"/>
                <w:lang w:eastAsia="zh-CN"/>
              </w:rPr>
              <w:t>掌握</w:t>
            </w:r>
            <w:r w:rsidR="002A0FCB">
              <w:rPr>
                <w:rFonts w:eastAsia="宋体"/>
                <w:sz w:val="21"/>
                <w:szCs w:val="21"/>
                <w:lang w:eastAsia="zh-CN"/>
              </w:rPr>
              <w:t>化学物安全性毒理学评价有关基本理论与常用方法</w:t>
            </w:r>
            <w:r w:rsidR="002A0FCB">
              <w:rPr>
                <w:rFonts w:eastAsia="宋体" w:hint="eastAsia"/>
                <w:sz w:val="21"/>
                <w:szCs w:val="21"/>
                <w:lang w:eastAsia="zh-CN"/>
              </w:rPr>
              <w:t>；</w:t>
            </w:r>
          </w:p>
          <w:p w:rsidR="00917C66" w:rsidRPr="007E61D0" w:rsidRDefault="00917C66"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3.</w:t>
            </w:r>
            <w:r w:rsidR="00890E97" w:rsidRPr="007E61D0">
              <w:rPr>
                <w:rFonts w:eastAsia="宋体"/>
                <w:b/>
                <w:sz w:val="21"/>
                <w:szCs w:val="21"/>
                <w:lang w:eastAsia="zh-CN"/>
              </w:rPr>
              <w:t xml:space="preserve"> </w:t>
            </w:r>
            <w:r w:rsidR="002A0FCB">
              <w:rPr>
                <w:rFonts w:eastAsia="宋体" w:hint="eastAsia"/>
                <w:sz w:val="21"/>
                <w:szCs w:val="21"/>
                <w:lang w:eastAsia="zh-CN"/>
              </w:rPr>
              <w:t>熟悉</w:t>
            </w:r>
            <w:r w:rsidR="002A0FCB">
              <w:rPr>
                <w:rFonts w:eastAsia="宋体"/>
                <w:sz w:val="21"/>
                <w:szCs w:val="21"/>
                <w:lang w:eastAsia="zh-CN"/>
              </w:rPr>
              <w:t>毒物的生物</w:t>
            </w:r>
            <w:r w:rsidR="002A0FCB">
              <w:rPr>
                <w:rFonts w:eastAsia="宋体" w:hint="eastAsia"/>
                <w:sz w:val="21"/>
                <w:szCs w:val="21"/>
                <w:lang w:eastAsia="zh-CN"/>
              </w:rPr>
              <w:t>转运、</w:t>
            </w:r>
            <w:r w:rsidR="002A0FCB">
              <w:rPr>
                <w:rFonts w:eastAsia="宋体"/>
                <w:sz w:val="21"/>
                <w:szCs w:val="21"/>
                <w:lang w:eastAsia="zh-CN"/>
              </w:rPr>
              <w:t>生物转化</w:t>
            </w:r>
            <w:r w:rsidR="00C35996">
              <w:rPr>
                <w:rFonts w:eastAsia="宋体" w:hint="eastAsia"/>
                <w:sz w:val="21"/>
                <w:szCs w:val="21"/>
                <w:lang w:eastAsia="zh-CN"/>
              </w:rPr>
              <w:t>、</w:t>
            </w:r>
            <w:r w:rsidR="00C35996">
              <w:rPr>
                <w:rFonts w:eastAsia="宋体"/>
                <w:sz w:val="21"/>
                <w:szCs w:val="21"/>
                <w:lang w:eastAsia="zh-CN"/>
              </w:rPr>
              <w:t>毒作用方式与机理</w:t>
            </w:r>
            <w:r w:rsidR="00C35996">
              <w:rPr>
                <w:rFonts w:eastAsia="宋体" w:hint="eastAsia"/>
                <w:sz w:val="21"/>
                <w:szCs w:val="21"/>
                <w:lang w:eastAsia="zh-CN"/>
              </w:rPr>
              <w:t>。</w:t>
            </w:r>
          </w:p>
          <w:p w:rsidR="00735FDE" w:rsidRDefault="00890E97" w:rsidP="0051069F">
            <w:pPr>
              <w:tabs>
                <w:tab w:val="left" w:pos="1440"/>
              </w:tabs>
              <w:spacing w:after="0" w:line="360" w:lineRule="exact"/>
              <w:outlineLvl w:val="0"/>
              <w:rPr>
                <w:rFonts w:eastAsia="宋体"/>
                <w:sz w:val="21"/>
                <w:szCs w:val="21"/>
                <w:lang w:eastAsia="zh-CN"/>
              </w:rPr>
            </w:pPr>
            <w:r w:rsidRPr="008B5F55">
              <w:rPr>
                <w:rFonts w:eastAsia="宋体"/>
                <w:b/>
                <w:sz w:val="21"/>
                <w:szCs w:val="21"/>
                <w:lang w:eastAsia="zh-CN"/>
              </w:rPr>
              <w:t>4.</w:t>
            </w:r>
            <w:r w:rsidRPr="007E61D0">
              <w:rPr>
                <w:rFonts w:eastAsia="宋体"/>
                <w:sz w:val="21"/>
                <w:szCs w:val="21"/>
                <w:lang w:eastAsia="zh-CN"/>
              </w:rPr>
              <w:t xml:space="preserve"> </w:t>
            </w:r>
            <w:r w:rsidR="008B5F55" w:rsidRPr="008B5F55">
              <w:rPr>
                <w:rFonts w:eastAsia="宋体" w:hint="eastAsia"/>
                <w:sz w:val="21"/>
                <w:szCs w:val="21"/>
                <w:lang w:eastAsia="zh-CN"/>
              </w:rPr>
              <w:t>了解</w:t>
            </w:r>
            <w:r w:rsidR="008B5F55">
              <w:rPr>
                <w:rFonts w:eastAsia="宋体" w:hint="eastAsia"/>
                <w:sz w:val="21"/>
                <w:szCs w:val="21"/>
                <w:lang w:eastAsia="zh-CN"/>
              </w:rPr>
              <w:t>毒理学</w:t>
            </w:r>
            <w:r w:rsidR="008B5F55" w:rsidRPr="008B5F55">
              <w:rPr>
                <w:rFonts w:eastAsia="宋体" w:hint="eastAsia"/>
                <w:sz w:val="21"/>
                <w:szCs w:val="21"/>
                <w:lang w:eastAsia="zh-CN"/>
              </w:rPr>
              <w:t>在食品质量控制中的具体应用以及食品</w:t>
            </w:r>
            <w:r w:rsidR="008B5F55">
              <w:rPr>
                <w:rFonts w:eastAsia="宋体" w:hint="eastAsia"/>
                <w:sz w:val="21"/>
                <w:szCs w:val="21"/>
                <w:lang w:eastAsia="zh-CN"/>
              </w:rPr>
              <w:t>毒理</w:t>
            </w:r>
            <w:r w:rsidR="008B5F55" w:rsidRPr="008B5F55">
              <w:rPr>
                <w:rFonts w:eastAsia="宋体" w:hint="eastAsia"/>
                <w:sz w:val="21"/>
                <w:szCs w:val="21"/>
                <w:lang w:eastAsia="zh-CN"/>
              </w:rPr>
              <w:t>学的学科前沿发展动态，关注学科研究中的热点问题。</w:t>
            </w:r>
          </w:p>
          <w:p w:rsidR="008B5F55" w:rsidRPr="008B5F55" w:rsidRDefault="008B5F55" w:rsidP="0051069F">
            <w:pPr>
              <w:tabs>
                <w:tab w:val="left" w:pos="1440"/>
              </w:tabs>
              <w:spacing w:after="0" w:line="360" w:lineRule="exact"/>
              <w:outlineLvl w:val="0"/>
              <w:rPr>
                <w:rFonts w:eastAsia="宋体"/>
                <w:sz w:val="21"/>
                <w:szCs w:val="21"/>
                <w:lang w:eastAsia="zh-CN"/>
              </w:rPr>
            </w:pPr>
            <w:r w:rsidRPr="008B5F55">
              <w:rPr>
                <w:rFonts w:eastAsia="宋体" w:hint="eastAsia"/>
                <w:b/>
                <w:sz w:val="21"/>
                <w:szCs w:val="21"/>
                <w:lang w:eastAsia="zh-CN"/>
              </w:rPr>
              <w:t xml:space="preserve">5. </w:t>
            </w:r>
            <w:r w:rsidRPr="008B5F55">
              <w:rPr>
                <w:rFonts w:eastAsia="宋体" w:hint="eastAsia"/>
                <w:sz w:val="21"/>
                <w:szCs w:val="21"/>
                <w:lang w:eastAsia="zh-CN"/>
              </w:rPr>
              <w:t>培养学生观察、分析问题和解决问题的能力，真正将所学理论知识应用到生产实践。</w:t>
            </w:r>
          </w:p>
        </w:tc>
        <w:tc>
          <w:tcPr>
            <w:tcW w:w="6107" w:type="dxa"/>
            <w:gridSpan w:val="5"/>
          </w:tcPr>
          <w:p w:rsidR="00735FDE" w:rsidRPr="007E61D0" w:rsidRDefault="00776AF2"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本课程</w:t>
            </w:r>
            <w:r w:rsidR="00735FDE" w:rsidRPr="007E61D0">
              <w:rPr>
                <w:rFonts w:eastAsia="宋体"/>
                <w:b/>
                <w:sz w:val="21"/>
                <w:szCs w:val="21"/>
                <w:lang w:eastAsia="zh-CN"/>
              </w:rPr>
              <w:t>与学生核心能力培养之间的关联（可多选）：</w:t>
            </w:r>
          </w:p>
          <w:p w:rsidR="00735FDE" w:rsidRPr="002761DD" w:rsidRDefault="0051069F" w:rsidP="007E61D0">
            <w:pPr>
              <w:tabs>
                <w:tab w:val="left" w:pos="1440"/>
              </w:tabs>
              <w:spacing w:after="0" w:line="360" w:lineRule="exact"/>
              <w:outlineLvl w:val="0"/>
              <w:rPr>
                <w:rFonts w:eastAsia="宋体"/>
                <w:b/>
                <w:sz w:val="18"/>
                <w:szCs w:val="18"/>
                <w:lang w:eastAsia="zh-CN"/>
              </w:rPr>
            </w:pPr>
            <w:r w:rsidRPr="002761DD">
              <w:rPr>
                <w:rFonts w:eastAsia="宋体"/>
                <w:szCs w:val="24"/>
              </w:rPr>
              <w:sym w:font="Wingdings 2" w:char="F052"/>
            </w:r>
            <w:r w:rsidR="00BB35F5" w:rsidRPr="002761DD">
              <w:rPr>
                <w:rFonts w:eastAsia="宋体"/>
                <w:b/>
                <w:sz w:val="21"/>
                <w:szCs w:val="21"/>
                <w:lang w:eastAsia="zh-CN"/>
              </w:rPr>
              <w:t>核心能力</w:t>
            </w:r>
            <w:r w:rsidRPr="002761DD">
              <w:rPr>
                <w:rFonts w:eastAsia="宋体"/>
                <w:b/>
                <w:sz w:val="21"/>
                <w:szCs w:val="21"/>
                <w:lang w:eastAsia="zh-CN"/>
              </w:rPr>
              <w:t xml:space="preserve">1. </w:t>
            </w:r>
            <w:r w:rsidR="008F5BA6" w:rsidRPr="008F5BA6">
              <w:rPr>
                <w:rFonts w:eastAsia="宋体" w:hint="eastAsia"/>
                <w:sz w:val="18"/>
                <w:szCs w:val="18"/>
                <w:lang w:eastAsia="zh-CN"/>
              </w:rPr>
              <w:t>运用数学、物理、化学化工、食品基础科学理论和工程知识的能力。</w:t>
            </w:r>
          </w:p>
          <w:p w:rsidR="00735FDE" w:rsidRPr="002761DD" w:rsidRDefault="007C27D1" w:rsidP="007E61D0">
            <w:pPr>
              <w:tabs>
                <w:tab w:val="left" w:pos="1440"/>
              </w:tabs>
              <w:spacing w:after="0" w:line="360" w:lineRule="exact"/>
              <w:outlineLvl w:val="0"/>
              <w:rPr>
                <w:rFonts w:eastAsia="宋体"/>
                <w:sz w:val="18"/>
                <w:szCs w:val="18"/>
                <w:lang w:eastAsia="zh-CN"/>
              </w:rPr>
            </w:pPr>
            <w:r w:rsidRPr="002761DD">
              <w:rPr>
                <w:rFonts w:eastAsia="宋体"/>
                <w:szCs w:val="24"/>
              </w:rPr>
              <w:sym w:font="Wingdings 2" w:char="F052"/>
            </w:r>
            <w:r w:rsidR="00BB35F5" w:rsidRPr="002761DD">
              <w:rPr>
                <w:rFonts w:eastAsia="宋体"/>
                <w:b/>
                <w:sz w:val="21"/>
                <w:szCs w:val="21"/>
                <w:lang w:eastAsia="zh-CN"/>
              </w:rPr>
              <w:t>核心能力</w:t>
            </w:r>
            <w:r w:rsidR="00735FDE" w:rsidRPr="002761DD">
              <w:rPr>
                <w:rFonts w:eastAsia="宋体"/>
                <w:b/>
                <w:sz w:val="21"/>
                <w:szCs w:val="21"/>
                <w:lang w:eastAsia="zh-CN"/>
              </w:rPr>
              <w:t xml:space="preserve">2. </w:t>
            </w:r>
            <w:r w:rsidR="008F5BA6" w:rsidRPr="008F5BA6">
              <w:rPr>
                <w:rFonts w:eastAsia="宋体" w:hint="eastAsia"/>
                <w:sz w:val="18"/>
                <w:szCs w:val="18"/>
                <w:lang w:eastAsia="zh-CN"/>
              </w:rPr>
              <w:t>设计与执行实验与仪器操作、分析与解释实验数据的能力。</w:t>
            </w:r>
          </w:p>
          <w:p w:rsidR="00735FDE" w:rsidRPr="002761DD" w:rsidRDefault="007C27D1" w:rsidP="007E61D0">
            <w:pPr>
              <w:tabs>
                <w:tab w:val="left" w:pos="1440"/>
              </w:tabs>
              <w:spacing w:after="0" w:line="360" w:lineRule="exact"/>
              <w:outlineLvl w:val="0"/>
              <w:rPr>
                <w:rFonts w:eastAsia="宋体"/>
                <w:sz w:val="18"/>
                <w:szCs w:val="18"/>
                <w:lang w:eastAsia="zh-CN"/>
              </w:rPr>
            </w:pPr>
            <w:r w:rsidRPr="002761DD">
              <w:rPr>
                <w:rFonts w:eastAsia="宋体"/>
                <w:szCs w:val="24"/>
              </w:rPr>
              <w:sym w:font="Wingdings 2" w:char="F052"/>
            </w:r>
            <w:r w:rsidR="00BB35F5" w:rsidRPr="002761DD">
              <w:rPr>
                <w:rFonts w:eastAsia="宋体"/>
                <w:b/>
                <w:sz w:val="21"/>
                <w:szCs w:val="21"/>
                <w:lang w:eastAsia="zh-CN"/>
              </w:rPr>
              <w:t>核心能力</w:t>
            </w:r>
            <w:r w:rsidR="00735FDE" w:rsidRPr="002761DD">
              <w:rPr>
                <w:rFonts w:eastAsia="宋体"/>
                <w:b/>
                <w:sz w:val="21"/>
                <w:szCs w:val="21"/>
                <w:lang w:eastAsia="zh-CN"/>
              </w:rPr>
              <w:t>3.</w:t>
            </w:r>
            <w:r w:rsidR="0051069F" w:rsidRPr="002761DD">
              <w:rPr>
                <w:rFonts w:eastAsia="宋体"/>
                <w:sz w:val="21"/>
                <w:szCs w:val="21"/>
                <w:lang w:eastAsia="zh-CN"/>
              </w:rPr>
              <w:t xml:space="preserve"> </w:t>
            </w:r>
            <w:r w:rsidR="008F5BA6" w:rsidRPr="008F5BA6">
              <w:rPr>
                <w:rFonts w:eastAsia="宋体" w:hint="eastAsia"/>
                <w:sz w:val="18"/>
                <w:szCs w:val="18"/>
                <w:lang w:eastAsia="zh-CN"/>
              </w:rPr>
              <w:t>执行化学、化工或食品实务所需技术、技巧及使用工具的能力。</w:t>
            </w:r>
          </w:p>
          <w:p w:rsidR="00735FDE" w:rsidRPr="002761DD" w:rsidRDefault="002761DD" w:rsidP="007E61D0">
            <w:pPr>
              <w:tabs>
                <w:tab w:val="left" w:pos="1440"/>
              </w:tabs>
              <w:spacing w:after="0" w:line="360" w:lineRule="exact"/>
              <w:outlineLvl w:val="0"/>
              <w:rPr>
                <w:rFonts w:eastAsia="宋体"/>
                <w:sz w:val="18"/>
                <w:szCs w:val="18"/>
                <w:lang w:eastAsia="zh-CN"/>
              </w:rPr>
            </w:pPr>
            <w:r w:rsidRPr="002761DD">
              <w:rPr>
                <w:rFonts w:eastAsia="宋体"/>
                <w:sz w:val="32"/>
                <w:szCs w:val="21"/>
                <w:lang w:eastAsia="zh-CN"/>
              </w:rPr>
              <w:t>□</w:t>
            </w:r>
            <w:r w:rsidR="00BB35F5" w:rsidRPr="002761DD">
              <w:rPr>
                <w:rFonts w:eastAsia="宋体"/>
                <w:b/>
                <w:sz w:val="21"/>
                <w:szCs w:val="21"/>
                <w:lang w:eastAsia="zh-CN"/>
              </w:rPr>
              <w:t>核心能力</w:t>
            </w:r>
            <w:r w:rsidR="00735FDE" w:rsidRPr="002761DD">
              <w:rPr>
                <w:rFonts w:eastAsia="宋体"/>
                <w:b/>
                <w:sz w:val="21"/>
                <w:szCs w:val="21"/>
                <w:lang w:eastAsia="zh-CN"/>
              </w:rPr>
              <w:t>4.</w:t>
            </w:r>
            <w:r w:rsidR="0051069F" w:rsidRPr="002761DD">
              <w:rPr>
                <w:rFonts w:eastAsia="宋体"/>
                <w:b/>
                <w:sz w:val="21"/>
                <w:szCs w:val="21"/>
                <w:lang w:eastAsia="zh-CN"/>
              </w:rPr>
              <w:t xml:space="preserve"> </w:t>
            </w:r>
            <w:r w:rsidR="008F5BA6" w:rsidRPr="008F5BA6">
              <w:rPr>
                <w:rFonts w:eastAsia="宋体" w:hint="eastAsia"/>
                <w:sz w:val="18"/>
                <w:szCs w:val="18"/>
                <w:lang w:eastAsia="zh-CN"/>
              </w:rPr>
              <w:t>具备工程设计方法与管理的能力。</w:t>
            </w:r>
          </w:p>
          <w:p w:rsidR="0051069F" w:rsidRPr="002761DD" w:rsidRDefault="007C27D1" w:rsidP="0051069F">
            <w:pPr>
              <w:tabs>
                <w:tab w:val="left" w:pos="1440"/>
              </w:tabs>
              <w:spacing w:after="0" w:line="360" w:lineRule="exact"/>
              <w:outlineLvl w:val="0"/>
              <w:rPr>
                <w:rFonts w:eastAsia="宋体"/>
                <w:sz w:val="18"/>
                <w:szCs w:val="18"/>
                <w:lang w:eastAsia="zh-CN"/>
              </w:rPr>
            </w:pPr>
            <w:r w:rsidRPr="002761DD">
              <w:rPr>
                <w:rFonts w:eastAsia="宋体"/>
                <w:sz w:val="32"/>
                <w:szCs w:val="21"/>
                <w:lang w:eastAsia="zh-CN"/>
              </w:rPr>
              <w:t>□</w:t>
            </w:r>
            <w:r w:rsidR="00BB35F5" w:rsidRPr="002761DD">
              <w:rPr>
                <w:rFonts w:eastAsia="宋体"/>
                <w:b/>
                <w:sz w:val="21"/>
                <w:szCs w:val="21"/>
                <w:lang w:eastAsia="zh-CN"/>
              </w:rPr>
              <w:t>核心能力</w:t>
            </w:r>
            <w:r w:rsidR="00735FDE" w:rsidRPr="002761DD">
              <w:rPr>
                <w:rFonts w:eastAsia="宋体"/>
                <w:b/>
                <w:sz w:val="21"/>
                <w:szCs w:val="21"/>
                <w:lang w:eastAsia="zh-CN"/>
              </w:rPr>
              <w:t>5.</w:t>
            </w:r>
            <w:r w:rsidR="0051069F" w:rsidRPr="002761DD">
              <w:rPr>
                <w:rFonts w:eastAsia="宋体"/>
                <w:b/>
                <w:sz w:val="21"/>
                <w:szCs w:val="21"/>
                <w:lang w:eastAsia="zh-CN"/>
              </w:rPr>
              <w:t xml:space="preserve"> </w:t>
            </w:r>
            <w:r w:rsidR="008F5BA6" w:rsidRPr="008F5BA6">
              <w:rPr>
                <w:rFonts w:eastAsia="宋体" w:hint="eastAsia"/>
                <w:sz w:val="18"/>
                <w:szCs w:val="18"/>
                <w:lang w:eastAsia="zh-CN"/>
              </w:rPr>
              <w:t>具备计划管理、有效沟通与团队合作的能力。</w:t>
            </w:r>
          </w:p>
          <w:p w:rsidR="00735FDE" w:rsidRPr="002761DD" w:rsidRDefault="007C27D1" w:rsidP="0051069F">
            <w:pPr>
              <w:tabs>
                <w:tab w:val="left" w:pos="1168"/>
              </w:tabs>
              <w:spacing w:after="0" w:line="360" w:lineRule="exact"/>
              <w:outlineLvl w:val="0"/>
              <w:rPr>
                <w:rFonts w:eastAsia="宋体"/>
                <w:sz w:val="18"/>
                <w:szCs w:val="18"/>
                <w:lang w:eastAsia="zh-CN"/>
              </w:rPr>
            </w:pPr>
            <w:r w:rsidRPr="002761DD">
              <w:rPr>
                <w:rFonts w:eastAsia="宋体"/>
                <w:sz w:val="32"/>
                <w:szCs w:val="21"/>
                <w:lang w:eastAsia="zh-CN"/>
              </w:rPr>
              <w:t>□</w:t>
            </w:r>
            <w:r w:rsidR="0051069F" w:rsidRPr="002761DD">
              <w:rPr>
                <w:rFonts w:eastAsia="宋体"/>
                <w:b/>
                <w:sz w:val="21"/>
                <w:szCs w:val="21"/>
                <w:lang w:eastAsia="zh-CN"/>
              </w:rPr>
              <w:t>核心能力</w:t>
            </w:r>
            <w:r w:rsidR="0051069F" w:rsidRPr="002761DD">
              <w:rPr>
                <w:rFonts w:eastAsia="宋体"/>
                <w:b/>
                <w:sz w:val="21"/>
                <w:szCs w:val="21"/>
                <w:lang w:eastAsia="zh-CN"/>
              </w:rPr>
              <w:t xml:space="preserve">6. </w:t>
            </w:r>
            <w:r w:rsidR="008F5BA6" w:rsidRPr="008F5BA6">
              <w:rPr>
                <w:rFonts w:eastAsia="宋体" w:hint="eastAsia"/>
                <w:sz w:val="18"/>
                <w:szCs w:val="18"/>
                <w:lang w:eastAsia="zh-CN"/>
              </w:rPr>
              <w:t>具备资料搜集与分析能力并且运用于食品专业的专题研究与书报讨论之能力。</w:t>
            </w:r>
          </w:p>
          <w:p w:rsidR="0051069F" w:rsidRPr="002761DD" w:rsidRDefault="004D44AE" w:rsidP="0051069F">
            <w:pPr>
              <w:wordWrap w:val="0"/>
              <w:spacing w:after="0" w:line="360" w:lineRule="exact"/>
              <w:ind w:right="74"/>
              <w:jc w:val="left"/>
              <w:rPr>
                <w:rFonts w:eastAsia="宋体"/>
                <w:sz w:val="18"/>
                <w:szCs w:val="18"/>
                <w:lang w:eastAsia="zh-CN"/>
              </w:rPr>
            </w:pPr>
            <w:r w:rsidRPr="002761DD">
              <w:rPr>
                <w:rFonts w:eastAsia="宋体"/>
                <w:sz w:val="21"/>
                <w:szCs w:val="24"/>
              </w:rPr>
              <w:sym w:font="Wingdings 2" w:char="F052"/>
            </w:r>
            <w:r w:rsidR="00BB35F5" w:rsidRPr="002761DD">
              <w:rPr>
                <w:rFonts w:eastAsia="宋体"/>
                <w:b/>
                <w:sz w:val="21"/>
                <w:szCs w:val="21"/>
                <w:lang w:eastAsia="zh-CN"/>
              </w:rPr>
              <w:t>核心能力</w:t>
            </w:r>
            <w:r w:rsidR="00735FDE" w:rsidRPr="002761DD">
              <w:rPr>
                <w:rFonts w:eastAsia="宋体"/>
                <w:b/>
                <w:sz w:val="21"/>
                <w:szCs w:val="21"/>
                <w:lang w:eastAsia="zh-CN"/>
              </w:rPr>
              <w:t>7</w:t>
            </w:r>
            <w:r w:rsidR="00735FDE" w:rsidRPr="002761DD">
              <w:rPr>
                <w:rFonts w:eastAsia="宋体"/>
                <w:b/>
                <w:sz w:val="21"/>
                <w:szCs w:val="21"/>
                <w:lang w:eastAsia="zh-CN"/>
              </w:rPr>
              <w:t>．</w:t>
            </w:r>
            <w:r w:rsidR="008F5BA6" w:rsidRPr="008F5BA6">
              <w:rPr>
                <w:rFonts w:eastAsia="宋体" w:hint="eastAsia"/>
                <w:sz w:val="18"/>
                <w:szCs w:val="18"/>
                <w:lang w:eastAsia="zh-CN"/>
              </w:rPr>
              <w:t>具备英语听说和读写能力，了解食品技术对环境、社会及全球的影响，并培养持续学习的习惯与能力。</w:t>
            </w:r>
            <w:r w:rsidR="0051069F" w:rsidRPr="002761DD">
              <w:rPr>
                <w:rFonts w:eastAsia="宋体"/>
                <w:sz w:val="18"/>
                <w:szCs w:val="18"/>
                <w:lang w:eastAsia="zh-CN"/>
              </w:rPr>
              <w:t xml:space="preserve"> </w:t>
            </w:r>
          </w:p>
          <w:p w:rsidR="00735FDE" w:rsidRPr="007E61D0" w:rsidRDefault="0051069F" w:rsidP="00A06FBE">
            <w:pPr>
              <w:tabs>
                <w:tab w:val="left" w:pos="1440"/>
              </w:tabs>
              <w:spacing w:after="0" w:line="360" w:lineRule="exact"/>
              <w:outlineLvl w:val="0"/>
              <w:rPr>
                <w:rFonts w:eastAsia="宋体"/>
                <w:b/>
                <w:sz w:val="21"/>
                <w:szCs w:val="21"/>
                <w:lang w:eastAsia="zh-CN"/>
              </w:rPr>
            </w:pPr>
            <w:r w:rsidRPr="002761DD">
              <w:rPr>
                <w:rFonts w:eastAsia="宋体"/>
                <w:sz w:val="21"/>
                <w:szCs w:val="24"/>
              </w:rPr>
              <w:sym w:font="Wingdings 2" w:char="F052"/>
            </w:r>
            <w:r w:rsidR="00BB35F5" w:rsidRPr="002761DD">
              <w:rPr>
                <w:rFonts w:eastAsia="宋体"/>
                <w:b/>
                <w:sz w:val="21"/>
                <w:szCs w:val="21"/>
                <w:lang w:eastAsia="zh-CN"/>
              </w:rPr>
              <w:t>核心能力</w:t>
            </w:r>
            <w:r w:rsidR="00735FDE" w:rsidRPr="002761DD">
              <w:rPr>
                <w:rFonts w:eastAsia="宋体"/>
                <w:b/>
                <w:sz w:val="21"/>
                <w:szCs w:val="21"/>
                <w:lang w:eastAsia="zh-CN"/>
              </w:rPr>
              <w:t>8</w:t>
            </w:r>
            <w:r w:rsidR="00735FDE" w:rsidRPr="002761DD">
              <w:rPr>
                <w:rFonts w:eastAsia="宋体"/>
                <w:b/>
                <w:sz w:val="21"/>
                <w:szCs w:val="21"/>
                <w:lang w:eastAsia="zh-CN"/>
              </w:rPr>
              <w:t>．</w:t>
            </w:r>
            <w:r w:rsidR="008F5BA6" w:rsidRPr="008F5BA6">
              <w:rPr>
                <w:rFonts w:eastAsia="宋体" w:hint="eastAsia"/>
                <w:sz w:val="18"/>
                <w:szCs w:val="18"/>
                <w:lang w:eastAsia="zh-CN"/>
              </w:rPr>
              <w:t>理解工程伦理，及安全、卫生、环保等社会责任。</w:t>
            </w:r>
          </w:p>
        </w:tc>
      </w:tr>
      <w:tr w:rsidR="00735FDE" w:rsidRPr="007E61D0" w:rsidTr="007E61D0">
        <w:trPr>
          <w:trHeight w:val="340"/>
          <w:jc w:val="center"/>
        </w:trPr>
        <w:tc>
          <w:tcPr>
            <w:tcW w:w="9380" w:type="dxa"/>
            <w:gridSpan w:val="10"/>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b/>
                <w:sz w:val="21"/>
                <w:szCs w:val="21"/>
                <w:lang w:eastAsia="zh-CN"/>
              </w:rPr>
            </w:pPr>
            <w:r w:rsidRPr="007E61D0">
              <w:rPr>
                <w:rFonts w:eastAsia="宋体"/>
                <w:b/>
                <w:szCs w:val="21"/>
                <w:lang w:eastAsia="zh-CN"/>
              </w:rPr>
              <w:lastRenderedPageBreak/>
              <w:t>理论教学进程表</w:t>
            </w:r>
          </w:p>
        </w:tc>
      </w:tr>
      <w:tr w:rsidR="00735FDE" w:rsidRPr="007E61D0" w:rsidTr="007E61D0">
        <w:trPr>
          <w:trHeight w:val="340"/>
          <w:jc w:val="center"/>
        </w:trPr>
        <w:tc>
          <w:tcPr>
            <w:tcW w:w="649"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周次</w:t>
            </w:r>
            <w:proofErr w:type="spellEnd"/>
          </w:p>
        </w:tc>
        <w:tc>
          <w:tcPr>
            <w:tcW w:w="1729"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教学主题</w:t>
            </w:r>
            <w:proofErr w:type="spellEnd"/>
          </w:p>
        </w:tc>
        <w:tc>
          <w:tcPr>
            <w:tcW w:w="623"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教学时长</w:t>
            </w:r>
            <w:proofErr w:type="spellEnd"/>
          </w:p>
        </w:tc>
        <w:tc>
          <w:tcPr>
            <w:tcW w:w="4111" w:type="dxa"/>
            <w:gridSpan w:val="3"/>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教学的重点与难点</w:t>
            </w:r>
            <w:proofErr w:type="spellEnd"/>
          </w:p>
        </w:tc>
        <w:tc>
          <w:tcPr>
            <w:tcW w:w="676"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教学方式</w:t>
            </w:r>
            <w:proofErr w:type="spellEnd"/>
          </w:p>
        </w:tc>
        <w:tc>
          <w:tcPr>
            <w:tcW w:w="1592"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作业安排</w:t>
            </w:r>
            <w:proofErr w:type="spellEnd"/>
          </w:p>
        </w:tc>
      </w:tr>
      <w:tr w:rsidR="00735FDE" w:rsidRPr="007E61D0" w:rsidTr="002214B4">
        <w:trPr>
          <w:trHeight w:val="747"/>
          <w:jc w:val="center"/>
        </w:trPr>
        <w:tc>
          <w:tcPr>
            <w:tcW w:w="649"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1</w:t>
            </w:r>
          </w:p>
        </w:tc>
        <w:tc>
          <w:tcPr>
            <w:tcW w:w="1729" w:type="dxa"/>
            <w:gridSpan w:val="2"/>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绪论</w:t>
            </w:r>
            <w:proofErr w:type="spellEnd"/>
          </w:p>
        </w:tc>
        <w:tc>
          <w:tcPr>
            <w:tcW w:w="623" w:type="dxa"/>
            <w:vAlign w:val="center"/>
          </w:tcPr>
          <w:p w:rsidR="00735FDE" w:rsidRPr="007E61D0" w:rsidRDefault="002214B4"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111" w:type="dxa"/>
            <w:gridSpan w:val="3"/>
            <w:vAlign w:val="center"/>
          </w:tcPr>
          <w:p w:rsidR="00735FDE" w:rsidRPr="007E61D0" w:rsidRDefault="002214B4" w:rsidP="007E61D0">
            <w:pPr>
              <w:spacing w:after="0" w:line="360" w:lineRule="exact"/>
              <w:rPr>
                <w:rFonts w:eastAsiaTheme="minorEastAsia"/>
                <w:sz w:val="21"/>
                <w:szCs w:val="21"/>
                <w:lang w:eastAsia="zh-CN"/>
              </w:rPr>
            </w:pPr>
            <w:r>
              <w:rPr>
                <w:rFonts w:eastAsiaTheme="minorEastAsia" w:hint="eastAsia"/>
                <w:sz w:val="21"/>
                <w:szCs w:val="21"/>
                <w:lang w:eastAsia="zh-CN"/>
              </w:rPr>
              <w:t>食品</w:t>
            </w:r>
            <w:r>
              <w:rPr>
                <w:rFonts w:eastAsiaTheme="minorEastAsia"/>
                <w:sz w:val="21"/>
                <w:szCs w:val="21"/>
                <w:lang w:eastAsia="zh-CN"/>
              </w:rPr>
              <w:t>毒理学研究内容</w:t>
            </w:r>
            <w:r>
              <w:rPr>
                <w:rFonts w:eastAsiaTheme="minorEastAsia" w:hint="eastAsia"/>
                <w:sz w:val="21"/>
                <w:szCs w:val="21"/>
                <w:lang w:eastAsia="zh-CN"/>
              </w:rPr>
              <w:t>、</w:t>
            </w:r>
            <w:r>
              <w:rPr>
                <w:rFonts w:eastAsiaTheme="minorEastAsia"/>
                <w:sz w:val="21"/>
                <w:szCs w:val="21"/>
                <w:lang w:eastAsia="zh-CN"/>
              </w:rPr>
              <w:t>任务</w:t>
            </w:r>
            <w:r>
              <w:rPr>
                <w:rFonts w:eastAsiaTheme="minorEastAsia" w:hint="eastAsia"/>
                <w:sz w:val="21"/>
                <w:szCs w:val="21"/>
                <w:lang w:eastAsia="zh-CN"/>
              </w:rPr>
              <w:t>、</w:t>
            </w:r>
            <w:r>
              <w:rPr>
                <w:rFonts w:eastAsiaTheme="minorEastAsia"/>
                <w:sz w:val="21"/>
                <w:szCs w:val="21"/>
                <w:lang w:eastAsia="zh-CN"/>
              </w:rPr>
              <w:t>性质和地位</w:t>
            </w:r>
            <w:r>
              <w:rPr>
                <w:rFonts w:eastAsiaTheme="minorEastAsia" w:hint="eastAsia"/>
                <w:sz w:val="21"/>
                <w:szCs w:val="21"/>
                <w:lang w:eastAsia="zh-CN"/>
              </w:rPr>
              <w:t>；</w:t>
            </w:r>
            <w:r>
              <w:rPr>
                <w:rFonts w:eastAsiaTheme="minorEastAsia"/>
                <w:sz w:val="21"/>
                <w:szCs w:val="21"/>
                <w:lang w:eastAsia="zh-CN"/>
              </w:rPr>
              <w:t>食品毒理学研究方法</w:t>
            </w:r>
            <w:r>
              <w:rPr>
                <w:rFonts w:eastAsiaTheme="minorEastAsia" w:hint="eastAsia"/>
                <w:sz w:val="21"/>
                <w:szCs w:val="21"/>
                <w:lang w:eastAsia="zh-CN"/>
              </w:rPr>
              <w:t>。</w:t>
            </w:r>
          </w:p>
        </w:tc>
        <w:tc>
          <w:tcPr>
            <w:tcW w:w="676"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讲授</w:t>
            </w:r>
          </w:p>
        </w:tc>
        <w:tc>
          <w:tcPr>
            <w:tcW w:w="1592" w:type="dxa"/>
            <w:gridSpan w:val="2"/>
            <w:vAlign w:val="center"/>
          </w:tcPr>
          <w:p w:rsidR="00735FDE" w:rsidRPr="007E61D0" w:rsidRDefault="00A026CF" w:rsidP="007E61D0">
            <w:pPr>
              <w:spacing w:after="0" w:line="360" w:lineRule="exact"/>
              <w:rPr>
                <w:rFonts w:eastAsiaTheme="minorEastAsia"/>
                <w:sz w:val="21"/>
                <w:szCs w:val="21"/>
                <w:lang w:eastAsia="zh-CN"/>
              </w:rPr>
            </w:pPr>
            <w:r w:rsidRPr="00A026CF">
              <w:rPr>
                <w:rFonts w:eastAsiaTheme="minorEastAsia" w:hint="eastAsia"/>
                <w:sz w:val="21"/>
                <w:szCs w:val="21"/>
                <w:lang w:eastAsia="zh-CN"/>
              </w:rPr>
              <w:t>课外作业：</w:t>
            </w:r>
            <w:r>
              <w:rPr>
                <w:rFonts w:eastAsiaTheme="minorEastAsia" w:hint="eastAsia"/>
                <w:sz w:val="21"/>
                <w:szCs w:val="21"/>
                <w:lang w:eastAsia="zh-CN"/>
              </w:rPr>
              <w:t>食品毒理学概念、</w:t>
            </w:r>
            <w:r w:rsidR="002D0F48">
              <w:rPr>
                <w:rFonts w:eastAsiaTheme="minorEastAsia" w:hint="eastAsia"/>
                <w:sz w:val="21"/>
                <w:szCs w:val="21"/>
                <w:lang w:eastAsia="zh-CN"/>
              </w:rPr>
              <w:t>研究对象、研究内容。</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2</w:t>
            </w:r>
          </w:p>
        </w:tc>
        <w:tc>
          <w:tcPr>
            <w:tcW w:w="1729" w:type="dxa"/>
            <w:gridSpan w:val="2"/>
            <w:vAlign w:val="center"/>
          </w:tcPr>
          <w:p w:rsidR="00735FDE" w:rsidRPr="007E61D0" w:rsidRDefault="002214B4" w:rsidP="007E61D0">
            <w:pPr>
              <w:spacing w:after="0" w:line="360" w:lineRule="exact"/>
              <w:rPr>
                <w:rFonts w:eastAsia="宋体"/>
                <w:sz w:val="21"/>
                <w:szCs w:val="21"/>
                <w:lang w:eastAsia="zh-CN"/>
              </w:rPr>
            </w:pPr>
            <w:r>
              <w:rPr>
                <w:rFonts w:eastAsiaTheme="minorEastAsia" w:hint="eastAsia"/>
                <w:sz w:val="21"/>
                <w:szCs w:val="21"/>
                <w:lang w:eastAsia="zh-CN"/>
              </w:rPr>
              <w:t>食品</w:t>
            </w:r>
            <w:r>
              <w:rPr>
                <w:rFonts w:eastAsiaTheme="minorEastAsia"/>
                <w:sz w:val="21"/>
                <w:szCs w:val="21"/>
                <w:lang w:eastAsia="zh-CN"/>
              </w:rPr>
              <w:t>毒理学基础</w:t>
            </w:r>
          </w:p>
        </w:tc>
        <w:tc>
          <w:tcPr>
            <w:tcW w:w="623" w:type="dxa"/>
            <w:vAlign w:val="center"/>
          </w:tcPr>
          <w:p w:rsidR="00735FDE" w:rsidRPr="007E61D0" w:rsidRDefault="002214B4"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vAlign w:val="center"/>
          </w:tcPr>
          <w:p w:rsidR="00735FDE" w:rsidRPr="007E61D0" w:rsidRDefault="002214B4" w:rsidP="007E61D0">
            <w:pPr>
              <w:spacing w:after="0" w:line="360" w:lineRule="exact"/>
              <w:rPr>
                <w:rFonts w:eastAsia="宋体"/>
                <w:sz w:val="21"/>
                <w:szCs w:val="21"/>
                <w:lang w:eastAsia="zh-CN"/>
              </w:rPr>
            </w:pPr>
            <w:r>
              <w:rPr>
                <w:rFonts w:eastAsiaTheme="minorEastAsia" w:hint="eastAsia"/>
                <w:sz w:val="21"/>
                <w:szCs w:val="21"/>
                <w:lang w:eastAsia="zh-CN"/>
              </w:rPr>
              <w:t>毒物、</w:t>
            </w:r>
            <w:r>
              <w:rPr>
                <w:rFonts w:eastAsiaTheme="minorEastAsia"/>
                <w:sz w:val="21"/>
                <w:szCs w:val="21"/>
                <w:lang w:eastAsia="zh-CN"/>
              </w:rPr>
              <w:t>毒性</w:t>
            </w:r>
            <w:r>
              <w:rPr>
                <w:rFonts w:eastAsiaTheme="minorEastAsia" w:hint="eastAsia"/>
                <w:sz w:val="21"/>
                <w:szCs w:val="21"/>
                <w:lang w:eastAsia="zh-CN"/>
              </w:rPr>
              <w:t>与毒作用的概念，毒性的表示方法。毒性参数和安全限值。</w:t>
            </w:r>
          </w:p>
        </w:tc>
        <w:tc>
          <w:tcPr>
            <w:tcW w:w="676"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随堂</w:t>
            </w:r>
            <w:r w:rsidR="002D0F48">
              <w:rPr>
                <w:rFonts w:eastAsia="宋体" w:hint="eastAsia"/>
                <w:sz w:val="21"/>
                <w:szCs w:val="21"/>
                <w:lang w:eastAsia="zh-CN"/>
              </w:rPr>
              <w:t>讨论</w:t>
            </w:r>
            <w:r w:rsidRPr="007E61D0">
              <w:rPr>
                <w:rFonts w:eastAsia="宋体"/>
                <w:sz w:val="21"/>
                <w:szCs w:val="21"/>
                <w:lang w:eastAsia="zh-CN"/>
              </w:rPr>
              <w:t>：</w:t>
            </w:r>
            <w:r w:rsidR="00900096">
              <w:rPr>
                <w:rFonts w:eastAsia="宋体" w:hint="eastAsia"/>
                <w:sz w:val="21"/>
                <w:szCs w:val="21"/>
                <w:lang w:eastAsia="zh-CN"/>
              </w:rPr>
              <w:t>剂量</w:t>
            </w:r>
            <w:r w:rsidR="00900096">
              <w:rPr>
                <w:rFonts w:eastAsia="宋体" w:hint="eastAsia"/>
                <w:sz w:val="21"/>
                <w:szCs w:val="21"/>
                <w:lang w:eastAsia="zh-CN"/>
              </w:rPr>
              <w:t>-</w:t>
            </w:r>
            <w:r w:rsidR="00900096">
              <w:rPr>
                <w:rFonts w:eastAsia="宋体"/>
                <w:sz w:val="21"/>
                <w:szCs w:val="21"/>
                <w:lang w:eastAsia="zh-CN"/>
              </w:rPr>
              <w:t>反应曲线</w:t>
            </w:r>
            <w:r w:rsidR="002D0F48">
              <w:rPr>
                <w:rFonts w:eastAsia="宋体" w:hint="eastAsia"/>
                <w:sz w:val="21"/>
                <w:szCs w:val="21"/>
                <w:lang w:eastAsia="zh-CN"/>
              </w:rPr>
              <w:t>各</w:t>
            </w:r>
            <w:r w:rsidR="00900096">
              <w:rPr>
                <w:rFonts w:eastAsia="宋体"/>
                <w:sz w:val="21"/>
                <w:szCs w:val="21"/>
                <w:lang w:eastAsia="zh-CN"/>
              </w:rPr>
              <w:t>类型</w:t>
            </w:r>
            <w:r w:rsidR="002D0F48">
              <w:rPr>
                <w:rFonts w:eastAsia="宋体"/>
                <w:sz w:val="21"/>
                <w:szCs w:val="21"/>
                <w:lang w:eastAsia="zh-CN"/>
              </w:rPr>
              <w:t>的区别</w:t>
            </w:r>
            <w:r w:rsidR="00900096">
              <w:rPr>
                <w:rFonts w:eastAsia="宋体" w:hint="eastAsia"/>
                <w:sz w:val="21"/>
                <w:szCs w:val="21"/>
                <w:lang w:eastAsia="zh-CN"/>
              </w:rPr>
              <w:t>。</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1729" w:type="dxa"/>
            <w:gridSpan w:val="2"/>
            <w:vAlign w:val="center"/>
          </w:tcPr>
          <w:p w:rsidR="00735FDE" w:rsidRPr="007E61D0" w:rsidRDefault="00900096" w:rsidP="00900096">
            <w:pPr>
              <w:spacing w:after="0" w:line="360" w:lineRule="exact"/>
              <w:rPr>
                <w:rFonts w:eastAsiaTheme="minorEastAsia"/>
                <w:sz w:val="21"/>
                <w:szCs w:val="21"/>
                <w:lang w:eastAsia="zh-CN"/>
              </w:rPr>
            </w:pPr>
            <w:r>
              <w:rPr>
                <w:rFonts w:eastAsiaTheme="minorEastAsia" w:hint="eastAsia"/>
                <w:sz w:val="21"/>
                <w:szCs w:val="21"/>
                <w:lang w:eastAsia="zh-CN"/>
              </w:rPr>
              <w:t>食品</w:t>
            </w:r>
            <w:r>
              <w:rPr>
                <w:rFonts w:eastAsiaTheme="minorEastAsia"/>
                <w:sz w:val="21"/>
                <w:szCs w:val="21"/>
                <w:lang w:eastAsia="zh-CN"/>
              </w:rPr>
              <w:t>中化学物在体内的生物转运和生物转化</w:t>
            </w:r>
          </w:p>
        </w:tc>
        <w:tc>
          <w:tcPr>
            <w:tcW w:w="623" w:type="dxa"/>
            <w:vAlign w:val="center"/>
          </w:tcPr>
          <w:p w:rsidR="00735FDE" w:rsidRPr="007E61D0" w:rsidRDefault="00900096"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111" w:type="dxa"/>
            <w:gridSpan w:val="3"/>
            <w:vAlign w:val="center"/>
          </w:tcPr>
          <w:p w:rsidR="00735FDE" w:rsidRPr="007E61D0" w:rsidRDefault="000421C2" w:rsidP="007E61D0">
            <w:pPr>
              <w:spacing w:after="0" w:line="360" w:lineRule="exact"/>
              <w:rPr>
                <w:rFonts w:eastAsiaTheme="minorEastAsia"/>
                <w:sz w:val="21"/>
                <w:szCs w:val="21"/>
                <w:lang w:eastAsia="zh-CN"/>
              </w:rPr>
            </w:pPr>
            <w:r>
              <w:rPr>
                <w:rFonts w:eastAsiaTheme="minorEastAsia" w:hint="eastAsia"/>
                <w:sz w:val="21"/>
                <w:szCs w:val="21"/>
                <w:lang w:eastAsia="zh-CN"/>
              </w:rPr>
              <w:t>外源</w:t>
            </w:r>
            <w:r>
              <w:rPr>
                <w:rFonts w:eastAsiaTheme="minorEastAsia"/>
                <w:sz w:val="21"/>
                <w:szCs w:val="21"/>
                <w:lang w:eastAsia="zh-CN"/>
              </w:rPr>
              <w:t>化学物在体内的生物转运和生物转化</w:t>
            </w:r>
            <w:r>
              <w:rPr>
                <w:rFonts w:eastAsiaTheme="minorEastAsia" w:hint="eastAsia"/>
                <w:sz w:val="21"/>
                <w:szCs w:val="21"/>
                <w:lang w:eastAsia="zh-CN"/>
              </w:rPr>
              <w:t>，</w:t>
            </w:r>
            <w:r>
              <w:rPr>
                <w:rFonts w:eastAsiaTheme="minorEastAsia"/>
                <w:sz w:val="21"/>
                <w:szCs w:val="21"/>
                <w:lang w:eastAsia="zh-CN"/>
              </w:rPr>
              <w:t>外源化学物的毒动力学</w:t>
            </w:r>
            <w:r>
              <w:rPr>
                <w:rFonts w:eastAsiaTheme="minorEastAsia" w:hint="eastAsia"/>
                <w:sz w:val="21"/>
                <w:szCs w:val="21"/>
                <w:lang w:eastAsia="zh-CN"/>
              </w:rPr>
              <w:t>。</w:t>
            </w:r>
          </w:p>
        </w:tc>
        <w:tc>
          <w:tcPr>
            <w:tcW w:w="676"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735FDE" w:rsidRPr="007E61D0" w:rsidRDefault="002603AF" w:rsidP="00ED7B07">
            <w:pPr>
              <w:spacing w:after="0" w:line="360" w:lineRule="exact"/>
              <w:rPr>
                <w:rFonts w:eastAsia="宋体"/>
                <w:sz w:val="21"/>
                <w:szCs w:val="21"/>
                <w:lang w:eastAsia="zh-CN"/>
              </w:rPr>
            </w:pPr>
            <w:r w:rsidRPr="007E61D0">
              <w:rPr>
                <w:rFonts w:eastAsia="宋体"/>
                <w:sz w:val="21"/>
                <w:szCs w:val="21"/>
                <w:lang w:eastAsia="zh-CN"/>
              </w:rPr>
              <w:t>课外作业：</w:t>
            </w:r>
            <w:r w:rsidR="00ED7B07">
              <w:rPr>
                <w:rFonts w:eastAsia="宋体"/>
                <w:sz w:val="21"/>
                <w:szCs w:val="21"/>
                <w:lang w:eastAsia="zh-CN"/>
              </w:rPr>
              <w:t>课本</w:t>
            </w:r>
            <w:r w:rsidR="007F14E7">
              <w:rPr>
                <w:rFonts w:eastAsia="宋体" w:hint="eastAsia"/>
                <w:sz w:val="21"/>
                <w:szCs w:val="21"/>
                <w:lang w:eastAsia="zh-CN"/>
              </w:rPr>
              <w:t>第</w:t>
            </w:r>
            <w:r w:rsidR="007F14E7">
              <w:rPr>
                <w:rFonts w:eastAsia="宋体" w:hint="eastAsia"/>
                <w:sz w:val="21"/>
                <w:szCs w:val="21"/>
                <w:lang w:eastAsia="zh-CN"/>
              </w:rPr>
              <w:t>64</w:t>
            </w:r>
            <w:r w:rsidR="007F14E7">
              <w:rPr>
                <w:rFonts w:eastAsia="宋体" w:hint="eastAsia"/>
                <w:sz w:val="21"/>
                <w:szCs w:val="21"/>
                <w:lang w:eastAsia="zh-CN"/>
              </w:rPr>
              <w:t>页</w:t>
            </w:r>
            <w:r w:rsidR="00ED7B07">
              <w:rPr>
                <w:rFonts w:eastAsia="宋体"/>
                <w:sz w:val="21"/>
                <w:szCs w:val="21"/>
                <w:lang w:eastAsia="zh-CN"/>
              </w:rPr>
              <w:t>思考题</w:t>
            </w:r>
            <w:r w:rsidR="00ED7B07" w:rsidRPr="007E61D0">
              <w:rPr>
                <w:rFonts w:eastAsia="宋体"/>
                <w:sz w:val="21"/>
                <w:szCs w:val="21"/>
                <w:lang w:eastAsia="zh-CN"/>
              </w:rPr>
              <w:t xml:space="preserve"> </w:t>
            </w:r>
          </w:p>
        </w:tc>
      </w:tr>
      <w:tr w:rsidR="00303E14" w:rsidRPr="007E61D0" w:rsidTr="007E61D0">
        <w:trPr>
          <w:trHeight w:val="340"/>
          <w:jc w:val="center"/>
        </w:trPr>
        <w:tc>
          <w:tcPr>
            <w:tcW w:w="649" w:type="dxa"/>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4</w:t>
            </w:r>
          </w:p>
        </w:tc>
        <w:tc>
          <w:tcPr>
            <w:tcW w:w="1729" w:type="dxa"/>
            <w:gridSpan w:val="2"/>
            <w:vAlign w:val="center"/>
          </w:tcPr>
          <w:p w:rsidR="00303E14" w:rsidRPr="007E61D0" w:rsidRDefault="00303E14" w:rsidP="0087780B">
            <w:pPr>
              <w:spacing w:after="0" w:line="360" w:lineRule="exact"/>
              <w:rPr>
                <w:rFonts w:eastAsiaTheme="minorEastAsia"/>
                <w:sz w:val="21"/>
                <w:szCs w:val="21"/>
                <w:lang w:eastAsia="zh-CN"/>
              </w:rPr>
            </w:pPr>
            <w:r>
              <w:rPr>
                <w:rFonts w:eastAsiaTheme="minorEastAsia" w:hint="eastAsia"/>
                <w:sz w:val="21"/>
                <w:szCs w:val="21"/>
                <w:lang w:eastAsia="zh-CN"/>
              </w:rPr>
              <w:t>食品</w:t>
            </w:r>
            <w:r>
              <w:rPr>
                <w:rFonts w:eastAsiaTheme="minorEastAsia"/>
                <w:sz w:val="21"/>
                <w:szCs w:val="21"/>
                <w:lang w:eastAsia="zh-CN"/>
              </w:rPr>
              <w:t>毒理学</w:t>
            </w:r>
            <w:r w:rsidR="00935A99">
              <w:rPr>
                <w:rFonts w:eastAsiaTheme="minorEastAsia"/>
                <w:sz w:val="21"/>
                <w:szCs w:val="21"/>
                <w:lang w:eastAsia="zh-CN"/>
              </w:rPr>
              <w:t>实验</w:t>
            </w:r>
            <w:r>
              <w:rPr>
                <w:rFonts w:eastAsiaTheme="minorEastAsia"/>
                <w:sz w:val="21"/>
                <w:szCs w:val="21"/>
                <w:lang w:eastAsia="zh-CN"/>
              </w:rPr>
              <w:t>基础</w:t>
            </w:r>
          </w:p>
        </w:tc>
        <w:tc>
          <w:tcPr>
            <w:tcW w:w="623" w:type="dxa"/>
            <w:vAlign w:val="center"/>
          </w:tcPr>
          <w:p w:rsidR="00303E14" w:rsidRPr="007E61D0" w:rsidRDefault="00303E14"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111" w:type="dxa"/>
            <w:gridSpan w:val="3"/>
            <w:vAlign w:val="center"/>
          </w:tcPr>
          <w:p w:rsidR="00303E14" w:rsidRPr="007E61D0" w:rsidRDefault="00F26509" w:rsidP="007E61D0">
            <w:pPr>
              <w:spacing w:after="0" w:line="360" w:lineRule="exact"/>
              <w:rPr>
                <w:rFonts w:eastAsiaTheme="minorEastAsia"/>
                <w:sz w:val="21"/>
                <w:szCs w:val="21"/>
                <w:lang w:eastAsia="zh-CN"/>
              </w:rPr>
            </w:pPr>
            <w:r>
              <w:rPr>
                <w:rFonts w:eastAsiaTheme="minorEastAsia"/>
                <w:sz w:val="21"/>
                <w:szCs w:val="21"/>
                <w:lang w:eastAsia="zh-CN"/>
              </w:rPr>
              <w:t>食品毒理学实验设计基本原则</w:t>
            </w:r>
            <w:r>
              <w:rPr>
                <w:rFonts w:eastAsiaTheme="minorEastAsia" w:hint="eastAsia"/>
                <w:sz w:val="21"/>
                <w:szCs w:val="21"/>
                <w:lang w:eastAsia="zh-CN"/>
              </w:rPr>
              <w:t>、</w:t>
            </w:r>
            <w:r w:rsidR="00525E8D">
              <w:rPr>
                <w:rFonts w:eastAsiaTheme="minorEastAsia"/>
                <w:sz w:val="21"/>
                <w:szCs w:val="21"/>
                <w:lang w:eastAsia="zh-CN"/>
              </w:rPr>
              <w:t>食品毒理学试验结果处理和分析方法</w:t>
            </w:r>
            <w:r w:rsidR="00525E8D">
              <w:rPr>
                <w:rFonts w:eastAsiaTheme="minorEastAsia" w:hint="eastAsia"/>
                <w:sz w:val="21"/>
                <w:szCs w:val="21"/>
                <w:lang w:eastAsia="zh-CN"/>
              </w:rPr>
              <w:t>。</w:t>
            </w:r>
          </w:p>
        </w:tc>
        <w:tc>
          <w:tcPr>
            <w:tcW w:w="676" w:type="dxa"/>
            <w:vAlign w:val="center"/>
          </w:tcPr>
          <w:p w:rsidR="00303E14" w:rsidRPr="007E61D0" w:rsidRDefault="00303E14" w:rsidP="007E61D0">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92" w:type="dxa"/>
            <w:gridSpan w:val="2"/>
            <w:vAlign w:val="center"/>
          </w:tcPr>
          <w:p w:rsidR="00303E14" w:rsidRPr="007E61D0" w:rsidRDefault="00303E14" w:rsidP="00ED7B07">
            <w:pPr>
              <w:spacing w:after="0" w:line="360" w:lineRule="exact"/>
              <w:rPr>
                <w:rFonts w:eastAsiaTheme="minorEastAsia"/>
                <w:sz w:val="21"/>
                <w:szCs w:val="21"/>
                <w:lang w:eastAsia="zh-CN"/>
              </w:rPr>
            </w:pPr>
            <w:r w:rsidRPr="007E61D0">
              <w:rPr>
                <w:rFonts w:eastAsiaTheme="minorEastAsia"/>
                <w:sz w:val="21"/>
                <w:szCs w:val="21"/>
                <w:lang w:eastAsia="zh-CN"/>
              </w:rPr>
              <w:t>课堂讨论：</w:t>
            </w:r>
            <w:r w:rsidR="00ED7B07" w:rsidRPr="007E61D0">
              <w:rPr>
                <w:rFonts w:eastAsiaTheme="minorEastAsia"/>
                <w:sz w:val="21"/>
                <w:szCs w:val="21"/>
                <w:lang w:eastAsia="zh-CN"/>
              </w:rPr>
              <w:t xml:space="preserve"> </w:t>
            </w:r>
            <w:r w:rsidR="00525E8D">
              <w:rPr>
                <w:rFonts w:eastAsiaTheme="minorEastAsia"/>
                <w:sz w:val="21"/>
                <w:szCs w:val="21"/>
                <w:lang w:eastAsia="zh-CN"/>
              </w:rPr>
              <w:t>如何判定试验结果具有生物学意义</w:t>
            </w:r>
            <w:r w:rsidR="00525E8D">
              <w:rPr>
                <w:rFonts w:eastAsiaTheme="minorEastAsia" w:hint="eastAsia"/>
                <w:sz w:val="21"/>
                <w:szCs w:val="21"/>
                <w:lang w:eastAsia="zh-CN"/>
              </w:rPr>
              <w:t>？</w:t>
            </w:r>
          </w:p>
        </w:tc>
      </w:tr>
      <w:tr w:rsidR="00303E14" w:rsidRPr="007E61D0" w:rsidTr="005A419B">
        <w:trPr>
          <w:trHeight w:val="1183"/>
          <w:jc w:val="center"/>
        </w:trPr>
        <w:tc>
          <w:tcPr>
            <w:tcW w:w="649" w:type="dxa"/>
            <w:tcBorders>
              <w:bottom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5</w:t>
            </w:r>
          </w:p>
        </w:tc>
        <w:tc>
          <w:tcPr>
            <w:tcW w:w="1729" w:type="dxa"/>
            <w:gridSpan w:val="2"/>
            <w:tcBorders>
              <w:bottom w:val="single" w:sz="4" w:space="0" w:color="auto"/>
            </w:tcBorders>
            <w:vAlign w:val="center"/>
          </w:tcPr>
          <w:p w:rsidR="00303E14" w:rsidRPr="007E61D0" w:rsidRDefault="00303E14" w:rsidP="0087780B">
            <w:pPr>
              <w:spacing w:after="0" w:line="360" w:lineRule="exact"/>
              <w:rPr>
                <w:rFonts w:eastAsiaTheme="minorEastAsia"/>
                <w:sz w:val="21"/>
                <w:szCs w:val="21"/>
                <w:lang w:eastAsia="zh-CN"/>
              </w:rPr>
            </w:pPr>
            <w:r>
              <w:rPr>
                <w:rFonts w:eastAsiaTheme="minorEastAsia" w:hint="eastAsia"/>
                <w:sz w:val="21"/>
                <w:szCs w:val="21"/>
                <w:lang w:eastAsia="zh-CN"/>
              </w:rPr>
              <w:t>食品</w:t>
            </w:r>
            <w:r>
              <w:rPr>
                <w:rFonts w:eastAsiaTheme="minorEastAsia"/>
                <w:sz w:val="21"/>
                <w:szCs w:val="21"/>
                <w:lang w:eastAsia="zh-CN"/>
              </w:rPr>
              <w:t>毒物的一般毒性作用及评价</w:t>
            </w:r>
          </w:p>
        </w:tc>
        <w:tc>
          <w:tcPr>
            <w:tcW w:w="623" w:type="dxa"/>
            <w:tcBorders>
              <w:bottom w:val="single" w:sz="4" w:space="0" w:color="auto"/>
            </w:tcBorders>
            <w:vAlign w:val="center"/>
          </w:tcPr>
          <w:p w:rsidR="00303E14" w:rsidRPr="007E61D0" w:rsidRDefault="00303E14"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111" w:type="dxa"/>
            <w:gridSpan w:val="3"/>
            <w:tcBorders>
              <w:bottom w:val="single" w:sz="4" w:space="0" w:color="auto"/>
            </w:tcBorders>
            <w:vAlign w:val="center"/>
          </w:tcPr>
          <w:p w:rsidR="00303E14" w:rsidRPr="007E61D0" w:rsidRDefault="00935A99" w:rsidP="00F3524F">
            <w:pPr>
              <w:spacing w:after="0" w:line="360" w:lineRule="exact"/>
              <w:rPr>
                <w:rFonts w:eastAsiaTheme="minorEastAsia"/>
                <w:sz w:val="21"/>
                <w:szCs w:val="21"/>
                <w:lang w:eastAsia="zh-CN"/>
              </w:rPr>
            </w:pPr>
            <w:r>
              <w:rPr>
                <w:rFonts w:eastAsiaTheme="minorEastAsia" w:hint="eastAsia"/>
                <w:sz w:val="21"/>
                <w:szCs w:val="21"/>
                <w:lang w:eastAsia="zh-CN"/>
              </w:rPr>
              <w:t>急性毒性、</w:t>
            </w:r>
            <w:r>
              <w:rPr>
                <w:rFonts w:eastAsiaTheme="minorEastAsia"/>
                <w:sz w:val="21"/>
                <w:szCs w:val="21"/>
                <w:lang w:eastAsia="zh-CN"/>
              </w:rPr>
              <w:t>亚慢性和慢性毒性</w:t>
            </w:r>
            <w:r>
              <w:rPr>
                <w:rFonts w:eastAsiaTheme="minorEastAsia" w:hint="eastAsia"/>
                <w:sz w:val="21"/>
                <w:szCs w:val="21"/>
                <w:lang w:eastAsia="zh-CN"/>
              </w:rPr>
              <w:t>、</w:t>
            </w:r>
            <w:r>
              <w:rPr>
                <w:rFonts w:eastAsiaTheme="minorEastAsia"/>
                <w:sz w:val="21"/>
                <w:szCs w:val="21"/>
                <w:lang w:eastAsia="zh-CN"/>
              </w:rPr>
              <w:t>蓄积毒性的基本概念</w:t>
            </w:r>
            <w:r>
              <w:rPr>
                <w:rFonts w:eastAsiaTheme="minorEastAsia" w:hint="eastAsia"/>
                <w:sz w:val="21"/>
                <w:szCs w:val="21"/>
                <w:lang w:eastAsia="zh-CN"/>
              </w:rPr>
              <w:t>，</w:t>
            </w:r>
            <w:r>
              <w:rPr>
                <w:rFonts w:eastAsiaTheme="minorEastAsia"/>
                <w:sz w:val="21"/>
                <w:szCs w:val="21"/>
                <w:lang w:eastAsia="zh-CN"/>
              </w:rPr>
              <w:t>急性毒性</w:t>
            </w:r>
            <w:r>
              <w:rPr>
                <w:rFonts w:eastAsiaTheme="minorEastAsia" w:hint="eastAsia"/>
                <w:sz w:val="21"/>
                <w:szCs w:val="21"/>
                <w:lang w:eastAsia="zh-CN"/>
              </w:rPr>
              <w:t>、</w:t>
            </w:r>
            <w:r>
              <w:rPr>
                <w:rFonts w:eastAsiaTheme="minorEastAsia"/>
                <w:sz w:val="21"/>
                <w:szCs w:val="21"/>
                <w:lang w:eastAsia="zh-CN"/>
              </w:rPr>
              <w:t>亚慢性和慢性毒性</w:t>
            </w:r>
            <w:r>
              <w:rPr>
                <w:rFonts w:eastAsiaTheme="minorEastAsia" w:hint="eastAsia"/>
                <w:sz w:val="21"/>
                <w:szCs w:val="21"/>
                <w:lang w:eastAsia="zh-CN"/>
              </w:rPr>
              <w:t>、</w:t>
            </w:r>
            <w:r>
              <w:rPr>
                <w:rFonts w:eastAsiaTheme="minorEastAsia"/>
                <w:sz w:val="21"/>
                <w:szCs w:val="21"/>
                <w:lang w:eastAsia="zh-CN"/>
              </w:rPr>
              <w:t>蓄积毒性</w:t>
            </w:r>
            <w:r w:rsidR="00F3524F">
              <w:rPr>
                <w:rFonts w:eastAsiaTheme="minorEastAsia"/>
                <w:sz w:val="21"/>
                <w:szCs w:val="21"/>
                <w:lang w:eastAsia="zh-CN"/>
              </w:rPr>
              <w:t>的</w:t>
            </w:r>
            <w:r>
              <w:rPr>
                <w:rFonts w:eastAsiaTheme="minorEastAsia"/>
                <w:sz w:val="21"/>
                <w:szCs w:val="21"/>
                <w:lang w:eastAsia="zh-CN"/>
              </w:rPr>
              <w:t>毒性作用评定</w:t>
            </w:r>
            <w:r>
              <w:rPr>
                <w:rFonts w:eastAsiaTheme="minorEastAsia" w:hint="eastAsia"/>
                <w:sz w:val="21"/>
                <w:szCs w:val="21"/>
                <w:lang w:eastAsia="zh-CN"/>
              </w:rPr>
              <w:t>。</w:t>
            </w:r>
          </w:p>
        </w:tc>
        <w:tc>
          <w:tcPr>
            <w:tcW w:w="676" w:type="dxa"/>
            <w:tcBorders>
              <w:bottom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bottom w:val="single" w:sz="4" w:space="0" w:color="auto"/>
            </w:tcBorders>
            <w:vAlign w:val="center"/>
          </w:tcPr>
          <w:p w:rsidR="00303E14" w:rsidRPr="007E61D0" w:rsidRDefault="00ED7B07" w:rsidP="007E61D0">
            <w:pPr>
              <w:spacing w:after="0" w:line="360" w:lineRule="exact"/>
              <w:rPr>
                <w:rFonts w:eastAsia="宋体"/>
                <w:sz w:val="21"/>
                <w:szCs w:val="21"/>
                <w:lang w:eastAsia="zh-CN"/>
              </w:rPr>
            </w:pPr>
            <w:r>
              <w:rPr>
                <w:rFonts w:eastAsia="宋体" w:hint="eastAsia"/>
                <w:sz w:val="21"/>
                <w:szCs w:val="21"/>
                <w:lang w:eastAsia="zh-CN"/>
              </w:rPr>
              <w:t>课外</w:t>
            </w:r>
            <w:r>
              <w:rPr>
                <w:rFonts w:eastAsia="宋体"/>
                <w:sz w:val="21"/>
                <w:szCs w:val="21"/>
                <w:lang w:eastAsia="zh-CN"/>
              </w:rPr>
              <w:t>作业</w:t>
            </w:r>
            <w:r>
              <w:rPr>
                <w:rFonts w:eastAsia="宋体" w:hint="eastAsia"/>
                <w:sz w:val="21"/>
                <w:szCs w:val="21"/>
                <w:lang w:eastAsia="zh-CN"/>
              </w:rPr>
              <w:t>：</w:t>
            </w:r>
            <w:r w:rsidR="007F14E7">
              <w:rPr>
                <w:rFonts w:eastAsia="宋体"/>
                <w:sz w:val="21"/>
                <w:szCs w:val="21"/>
                <w:lang w:eastAsia="zh-CN"/>
              </w:rPr>
              <w:t>课本</w:t>
            </w:r>
            <w:r w:rsidR="007F14E7">
              <w:rPr>
                <w:rFonts w:eastAsia="宋体" w:hint="eastAsia"/>
                <w:sz w:val="21"/>
                <w:szCs w:val="21"/>
                <w:lang w:eastAsia="zh-CN"/>
              </w:rPr>
              <w:t>第</w:t>
            </w:r>
            <w:r w:rsidR="007F14E7">
              <w:rPr>
                <w:rFonts w:eastAsia="宋体" w:hint="eastAsia"/>
                <w:sz w:val="21"/>
                <w:szCs w:val="21"/>
                <w:lang w:eastAsia="zh-CN"/>
              </w:rPr>
              <w:t>148</w:t>
            </w:r>
            <w:r w:rsidR="007F14E7">
              <w:rPr>
                <w:rFonts w:eastAsia="宋体" w:hint="eastAsia"/>
                <w:sz w:val="21"/>
                <w:szCs w:val="21"/>
                <w:lang w:eastAsia="zh-CN"/>
              </w:rPr>
              <w:t>页思考题</w:t>
            </w:r>
          </w:p>
        </w:tc>
      </w:tr>
      <w:tr w:rsidR="00303E14" w:rsidRPr="007E61D0" w:rsidTr="005A419B">
        <w:trPr>
          <w:trHeight w:val="1115"/>
          <w:jc w:val="center"/>
        </w:trPr>
        <w:tc>
          <w:tcPr>
            <w:tcW w:w="649" w:type="dxa"/>
            <w:tcBorders>
              <w:top w:val="single" w:sz="4" w:space="0" w:color="auto"/>
              <w:left w:val="single" w:sz="4" w:space="0" w:color="auto"/>
              <w:bottom w:val="single" w:sz="4" w:space="0" w:color="auto"/>
              <w:right w:val="single" w:sz="4" w:space="0" w:color="auto"/>
            </w:tcBorders>
            <w:vAlign w:val="center"/>
          </w:tcPr>
          <w:p w:rsidR="00303E14" w:rsidRPr="007E61D0" w:rsidRDefault="00935A99" w:rsidP="007E61D0">
            <w:pPr>
              <w:spacing w:after="0" w:line="360" w:lineRule="exact"/>
              <w:rPr>
                <w:rFonts w:eastAsia="宋体"/>
                <w:sz w:val="21"/>
                <w:szCs w:val="21"/>
                <w:lang w:eastAsia="zh-CN"/>
              </w:rPr>
            </w:pPr>
            <w:r>
              <w:rPr>
                <w:rFonts w:eastAsia="宋体" w:hint="eastAsia"/>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Theme="minorEastAsia"/>
                <w:sz w:val="21"/>
                <w:szCs w:val="21"/>
                <w:lang w:eastAsia="zh-CN"/>
              </w:rPr>
            </w:pPr>
            <w:r>
              <w:rPr>
                <w:rFonts w:eastAsiaTheme="minorEastAsia"/>
                <w:sz w:val="21"/>
                <w:szCs w:val="21"/>
                <w:lang w:eastAsia="zh-CN"/>
              </w:rPr>
              <w:t>食品中化学物质的致突变作用及评价</w:t>
            </w:r>
          </w:p>
        </w:tc>
        <w:tc>
          <w:tcPr>
            <w:tcW w:w="623"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03E14" w:rsidRPr="007E61D0" w:rsidRDefault="00624646" w:rsidP="007E61D0">
            <w:pPr>
              <w:spacing w:after="0" w:line="360" w:lineRule="exact"/>
              <w:rPr>
                <w:rFonts w:eastAsiaTheme="minorEastAsia"/>
                <w:sz w:val="21"/>
                <w:szCs w:val="21"/>
                <w:lang w:eastAsia="zh-CN"/>
              </w:rPr>
            </w:pPr>
            <w:r>
              <w:rPr>
                <w:rFonts w:eastAsiaTheme="minorEastAsia" w:hint="eastAsia"/>
                <w:sz w:val="21"/>
                <w:szCs w:val="21"/>
                <w:lang w:eastAsia="zh-CN"/>
              </w:rPr>
              <w:t>致</w:t>
            </w:r>
            <w:r>
              <w:rPr>
                <w:rFonts w:eastAsiaTheme="minorEastAsia"/>
                <w:sz w:val="21"/>
                <w:szCs w:val="21"/>
                <w:lang w:eastAsia="zh-CN"/>
              </w:rPr>
              <w:t>突变作用</w:t>
            </w:r>
            <w:r w:rsidR="00AC1B8C">
              <w:rPr>
                <w:rFonts w:eastAsiaTheme="minorEastAsia" w:hint="eastAsia"/>
                <w:sz w:val="21"/>
                <w:szCs w:val="21"/>
                <w:lang w:eastAsia="zh-CN"/>
              </w:rPr>
              <w:t>的类型，致突变作用的机制及后果，致突变作用的评价。</w:t>
            </w:r>
          </w:p>
        </w:tc>
        <w:tc>
          <w:tcPr>
            <w:tcW w:w="676"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课堂讨论：</w:t>
            </w:r>
            <w:r w:rsidR="007F14E7">
              <w:rPr>
                <w:rFonts w:eastAsia="宋体" w:hint="eastAsia"/>
                <w:sz w:val="21"/>
                <w:szCs w:val="21"/>
                <w:lang w:eastAsia="zh-CN"/>
              </w:rPr>
              <w:t>遗传</w:t>
            </w:r>
            <w:r w:rsidR="007F14E7">
              <w:rPr>
                <w:rFonts w:eastAsia="宋体"/>
                <w:sz w:val="21"/>
                <w:szCs w:val="21"/>
                <w:lang w:eastAsia="zh-CN"/>
              </w:rPr>
              <w:t>毒性与致突变作用的关系</w:t>
            </w:r>
          </w:p>
        </w:tc>
      </w:tr>
      <w:tr w:rsidR="00303E14"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303E14" w:rsidRPr="007E61D0" w:rsidRDefault="00935A99" w:rsidP="007E61D0">
            <w:pPr>
              <w:spacing w:after="0" w:line="360" w:lineRule="exact"/>
              <w:rPr>
                <w:rFonts w:eastAsia="宋体"/>
                <w:sz w:val="21"/>
                <w:szCs w:val="21"/>
                <w:lang w:eastAsia="zh-CN"/>
              </w:rPr>
            </w:pPr>
            <w:r>
              <w:rPr>
                <w:rFonts w:eastAsia="宋体" w:hint="eastAsia"/>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0421C2" w:rsidP="007E61D0">
            <w:pPr>
              <w:spacing w:after="0" w:line="360" w:lineRule="exact"/>
              <w:rPr>
                <w:rFonts w:eastAsiaTheme="minorEastAsia"/>
                <w:sz w:val="21"/>
                <w:szCs w:val="21"/>
                <w:lang w:eastAsia="zh-CN"/>
              </w:rPr>
            </w:pPr>
            <w:r>
              <w:rPr>
                <w:rFonts w:eastAsiaTheme="minorEastAsia"/>
                <w:sz w:val="21"/>
                <w:szCs w:val="21"/>
                <w:lang w:eastAsia="zh-CN"/>
              </w:rPr>
              <w:t>食品中化学物质的致癌作用及评价</w:t>
            </w:r>
          </w:p>
        </w:tc>
        <w:tc>
          <w:tcPr>
            <w:tcW w:w="623"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03E14" w:rsidRPr="007E61D0" w:rsidRDefault="00AC1B8C" w:rsidP="007E61D0">
            <w:pPr>
              <w:spacing w:after="0" w:line="360" w:lineRule="exact"/>
              <w:rPr>
                <w:rFonts w:eastAsiaTheme="minorEastAsia"/>
                <w:sz w:val="21"/>
                <w:szCs w:val="21"/>
                <w:lang w:eastAsia="zh-CN"/>
              </w:rPr>
            </w:pPr>
            <w:r>
              <w:rPr>
                <w:rFonts w:eastAsiaTheme="minorEastAsia" w:hint="eastAsia"/>
                <w:sz w:val="21"/>
                <w:szCs w:val="21"/>
                <w:lang w:eastAsia="zh-CN"/>
              </w:rPr>
              <w:t>化学</w:t>
            </w:r>
            <w:r>
              <w:rPr>
                <w:rFonts w:eastAsiaTheme="minorEastAsia"/>
                <w:sz w:val="21"/>
                <w:szCs w:val="21"/>
                <w:lang w:eastAsia="zh-CN"/>
              </w:rPr>
              <w:t>致癌机制与过程</w:t>
            </w:r>
            <w:r>
              <w:rPr>
                <w:rFonts w:eastAsiaTheme="minorEastAsia" w:hint="eastAsia"/>
                <w:sz w:val="21"/>
                <w:szCs w:val="21"/>
                <w:lang w:eastAsia="zh-CN"/>
              </w:rPr>
              <w:t>，</w:t>
            </w:r>
            <w:r>
              <w:rPr>
                <w:rFonts w:eastAsiaTheme="minorEastAsia"/>
                <w:sz w:val="21"/>
                <w:szCs w:val="21"/>
                <w:lang w:eastAsia="zh-CN"/>
              </w:rPr>
              <w:t>化学致癌物的分类</w:t>
            </w:r>
            <w:r>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681DF4" w:rsidP="00525E8D">
            <w:pPr>
              <w:spacing w:after="0" w:line="360" w:lineRule="exact"/>
              <w:rPr>
                <w:rFonts w:eastAsia="宋体"/>
                <w:sz w:val="21"/>
                <w:szCs w:val="21"/>
                <w:lang w:eastAsia="zh-CN"/>
              </w:rPr>
            </w:pPr>
            <w:r w:rsidRPr="00681DF4">
              <w:rPr>
                <w:rFonts w:eastAsia="宋体" w:hint="eastAsia"/>
                <w:sz w:val="21"/>
                <w:szCs w:val="21"/>
                <w:lang w:eastAsia="zh-CN"/>
              </w:rPr>
              <w:t>课外作业：</w:t>
            </w:r>
            <w:r w:rsidR="00525E8D" w:rsidRPr="00525E8D">
              <w:rPr>
                <w:rFonts w:eastAsia="宋体" w:hint="eastAsia"/>
                <w:sz w:val="21"/>
                <w:szCs w:val="21"/>
                <w:lang w:eastAsia="zh-CN"/>
              </w:rPr>
              <w:t>课本第</w:t>
            </w:r>
            <w:r w:rsidR="00525E8D">
              <w:rPr>
                <w:rFonts w:eastAsia="宋体" w:hint="eastAsia"/>
                <w:sz w:val="21"/>
                <w:szCs w:val="21"/>
                <w:lang w:eastAsia="zh-CN"/>
              </w:rPr>
              <w:t>204</w:t>
            </w:r>
            <w:r w:rsidR="00525E8D" w:rsidRPr="00525E8D">
              <w:rPr>
                <w:rFonts w:eastAsia="宋体" w:hint="eastAsia"/>
                <w:sz w:val="21"/>
                <w:szCs w:val="21"/>
                <w:lang w:eastAsia="zh-CN"/>
              </w:rPr>
              <w:t>页思考题</w:t>
            </w:r>
          </w:p>
        </w:tc>
      </w:tr>
      <w:tr w:rsidR="00935A99"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935A99" w:rsidRDefault="00935A99" w:rsidP="007E61D0">
            <w:pPr>
              <w:spacing w:after="0" w:line="360" w:lineRule="exact"/>
              <w:rPr>
                <w:rFonts w:eastAsia="宋体"/>
                <w:sz w:val="21"/>
                <w:szCs w:val="21"/>
                <w:lang w:eastAsia="zh-CN"/>
              </w:rPr>
            </w:pPr>
            <w:r>
              <w:rPr>
                <w:rFonts w:eastAsia="宋体" w:hint="eastAsia"/>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935A99" w:rsidRDefault="00AC1B8C" w:rsidP="007E61D0">
            <w:pPr>
              <w:spacing w:after="0" w:line="360" w:lineRule="exact"/>
              <w:rPr>
                <w:rFonts w:eastAsiaTheme="minorEastAsia"/>
                <w:sz w:val="21"/>
                <w:szCs w:val="21"/>
                <w:lang w:eastAsia="zh-CN"/>
              </w:rPr>
            </w:pPr>
            <w:r>
              <w:rPr>
                <w:rFonts w:eastAsiaTheme="minorEastAsia"/>
                <w:sz w:val="21"/>
                <w:szCs w:val="21"/>
                <w:lang w:eastAsia="zh-CN"/>
              </w:rPr>
              <w:t>食品中化学物质的生殖发育毒性和致畸作用及评价</w:t>
            </w:r>
          </w:p>
        </w:tc>
        <w:tc>
          <w:tcPr>
            <w:tcW w:w="623" w:type="dxa"/>
            <w:tcBorders>
              <w:top w:val="single" w:sz="4" w:space="0" w:color="auto"/>
              <w:left w:val="single" w:sz="4" w:space="0" w:color="auto"/>
              <w:bottom w:val="single" w:sz="4" w:space="0" w:color="auto"/>
              <w:right w:val="single" w:sz="4" w:space="0" w:color="auto"/>
            </w:tcBorders>
            <w:vAlign w:val="center"/>
          </w:tcPr>
          <w:p w:rsidR="00935A99" w:rsidRDefault="00AC1B8C"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935A99" w:rsidRPr="007E61D0" w:rsidRDefault="00AC1B8C" w:rsidP="007E61D0">
            <w:pPr>
              <w:spacing w:after="0" w:line="360" w:lineRule="exact"/>
              <w:rPr>
                <w:rFonts w:eastAsiaTheme="minorEastAsia"/>
                <w:sz w:val="21"/>
                <w:szCs w:val="21"/>
                <w:lang w:eastAsia="zh-CN"/>
              </w:rPr>
            </w:pPr>
            <w:r>
              <w:rPr>
                <w:rFonts w:eastAsiaTheme="minorEastAsia"/>
                <w:sz w:val="21"/>
                <w:szCs w:val="21"/>
                <w:lang w:eastAsia="zh-CN"/>
              </w:rPr>
              <w:t>生殖毒性和发育毒性</w:t>
            </w:r>
            <w:r w:rsidR="007C25CA">
              <w:rPr>
                <w:rFonts w:eastAsiaTheme="minorEastAsia"/>
                <w:sz w:val="21"/>
                <w:szCs w:val="21"/>
                <w:lang w:eastAsia="zh-CN"/>
              </w:rPr>
              <w:t>的相关概念</w:t>
            </w:r>
            <w:r w:rsidR="007C25CA">
              <w:rPr>
                <w:rFonts w:eastAsiaTheme="minorEastAsia" w:hint="eastAsia"/>
                <w:sz w:val="21"/>
                <w:szCs w:val="21"/>
                <w:lang w:eastAsia="zh-CN"/>
              </w:rPr>
              <w:t>、</w:t>
            </w:r>
            <w:r w:rsidR="007C25CA">
              <w:rPr>
                <w:rFonts w:eastAsiaTheme="minorEastAsia"/>
                <w:sz w:val="21"/>
                <w:szCs w:val="21"/>
                <w:lang w:eastAsia="zh-CN"/>
              </w:rPr>
              <w:t>作用特点</w:t>
            </w:r>
            <w:r w:rsidR="007C25CA">
              <w:rPr>
                <w:rFonts w:eastAsiaTheme="minorEastAsia" w:hint="eastAsia"/>
                <w:sz w:val="21"/>
                <w:szCs w:val="21"/>
                <w:lang w:eastAsia="zh-CN"/>
              </w:rPr>
              <w:t>、</w:t>
            </w:r>
            <w:r w:rsidR="007C25CA">
              <w:rPr>
                <w:rFonts w:eastAsiaTheme="minorEastAsia"/>
                <w:sz w:val="21"/>
                <w:szCs w:val="21"/>
                <w:lang w:eastAsia="zh-CN"/>
              </w:rPr>
              <w:t>毒性损伤的作用机理</w:t>
            </w:r>
            <w:r w:rsidR="007C25CA">
              <w:rPr>
                <w:rFonts w:eastAsiaTheme="minorEastAsia" w:hint="eastAsia"/>
                <w:sz w:val="21"/>
                <w:szCs w:val="21"/>
                <w:lang w:eastAsia="zh-CN"/>
              </w:rPr>
              <w:t>，</w:t>
            </w:r>
            <w:r w:rsidR="007C25CA">
              <w:rPr>
                <w:rFonts w:eastAsiaTheme="minorEastAsia"/>
                <w:sz w:val="21"/>
                <w:szCs w:val="21"/>
                <w:lang w:eastAsia="zh-CN"/>
              </w:rPr>
              <w:t>生殖毒性和发育毒性的评价</w:t>
            </w:r>
            <w:r w:rsidR="007C25CA">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935A99" w:rsidRPr="007E61D0" w:rsidRDefault="00C813C6" w:rsidP="007E61D0">
            <w:pPr>
              <w:spacing w:after="0" w:line="360" w:lineRule="exact"/>
              <w:rPr>
                <w:rFonts w:eastAsia="宋体"/>
                <w:sz w:val="21"/>
                <w:szCs w:val="21"/>
                <w:lang w:eastAsia="zh-CN"/>
              </w:rPr>
            </w:pPr>
            <w:r w:rsidRPr="00C813C6">
              <w:rPr>
                <w:rFonts w:eastAsia="宋体" w:hint="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935A99" w:rsidRPr="007E61D0" w:rsidRDefault="00681DF4" w:rsidP="00681DF4">
            <w:pPr>
              <w:spacing w:after="0" w:line="360" w:lineRule="exact"/>
              <w:rPr>
                <w:rFonts w:eastAsia="宋体"/>
                <w:sz w:val="21"/>
                <w:szCs w:val="21"/>
                <w:lang w:eastAsia="zh-CN"/>
              </w:rPr>
            </w:pPr>
            <w:r w:rsidRPr="007E61D0">
              <w:rPr>
                <w:rFonts w:eastAsia="宋体"/>
                <w:sz w:val="21"/>
                <w:szCs w:val="21"/>
                <w:lang w:eastAsia="zh-CN"/>
              </w:rPr>
              <w:t>课堂讨论：</w:t>
            </w:r>
            <w:r>
              <w:rPr>
                <w:rFonts w:eastAsia="宋体" w:hint="eastAsia"/>
                <w:sz w:val="21"/>
                <w:szCs w:val="21"/>
                <w:lang w:eastAsia="zh-CN"/>
              </w:rPr>
              <w:t>体外发育毒性的筛选替代方法</w:t>
            </w:r>
          </w:p>
        </w:tc>
      </w:tr>
      <w:tr w:rsidR="00303E14" w:rsidRPr="007E61D0" w:rsidTr="005A419B">
        <w:trPr>
          <w:trHeight w:val="1139"/>
          <w:jc w:val="center"/>
        </w:trPr>
        <w:tc>
          <w:tcPr>
            <w:tcW w:w="649" w:type="dxa"/>
            <w:tcBorders>
              <w:top w:val="single" w:sz="4" w:space="0" w:color="auto"/>
              <w:left w:val="single" w:sz="4" w:space="0" w:color="auto"/>
              <w:bottom w:val="single" w:sz="4" w:space="0" w:color="auto"/>
              <w:right w:val="single" w:sz="4" w:space="0" w:color="auto"/>
            </w:tcBorders>
            <w:vAlign w:val="center"/>
          </w:tcPr>
          <w:p w:rsidR="00303E14" w:rsidRPr="007E61D0" w:rsidRDefault="00935A99" w:rsidP="007E61D0">
            <w:pPr>
              <w:spacing w:after="0" w:line="360" w:lineRule="exact"/>
              <w:rPr>
                <w:rFonts w:eastAsia="宋体"/>
                <w:sz w:val="21"/>
                <w:szCs w:val="21"/>
                <w:lang w:eastAsia="zh-CN"/>
              </w:rPr>
            </w:pPr>
            <w:r>
              <w:rPr>
                <w:rFonts w:eastAsia="宋体" w:hint="eastAsia"/>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Theme="minorEastAsia"/>
                <w:sz w:val="21"/>
                <w:szCs w:val="21"/>
                <w:lang w:eastAsia="zh-CN"/>
              </w:rPr>
            </w:pPr>
            <w:r>
              <w:rPr>
                <w:rFonts w:eastAsiaTheme="minorEastAsia"/>
                <w:sz w:val="21"/>
                <w:szCs w:val="21"/>
                <w:lang w:eastAsia="zh-CN"/>
              </w:rPr>
              <w:t>化学物质毒作用的影响因素</w:t>
            </w:r>
          </w:p>
        </w:tc>
        <w:tc>
          <w:tcPr>
            <w:tcW w:w="623"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03E14" w:rsidRPr="007E61D0" w:rsidRDefault="007F14E7" w:rsidP="007E61D0">
            <w:pPr>
              <w:spacing w:after="0" w:line="360" w:lineRule="exact"/>
              <w:rPr>
                <w:rFonts w:eastAsiaTheme="minorEastAsia"/>
                <w:sz w:val="21"/>
                <w:szCs w:val="21"/>
                <w:lang w:eastAsia="zh-CN"/>
              </w:rPr>
            </w:pPr>
            <w:r>
              <w:rPr>
                <w:rFonts w:eastAsiaTheme="minorEastAsia"/>
                <w:sz w:val="21"/>
                <w:szCs w:val="21"/>
                <w:lang w:eastAsia="zh-CN"/>
              </w:rPr>
              <w:t>食品中外源化学物引起的毒性损伤</w:t>
            </w:r>
            <w:r>
              <w:rPr>
                <w:rFonts w:eastAsiaTheme="minorEastAsia" w:hint="eastAsia"/>
                <w:sz w:val="21"/>
                <w:szCs w:val="21"/>
                <w:lang w:eastAsia="zh-CN"/>
              </w:rPr>
              <w:t>，</w:t>
            </w:r>
            <w:r>
              <w:rPr>
                <w:rFonts w:eastAsiaTheme="minorEastAsia"/>
                <w:sz w:val="21"/>
                <w:szCs w:val="21"/>
                <w:lang w:eastAsia="zh-CN"/>
              </w:rPr>
              <w:t>影响外源化合物毒作用的因素</w:t>
            </w:r>
            <w:r>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525E8D" w:rsidP="00525E8D">
            <w:pPr>
              <w:spacing w:after="0" w:line="360" w:lineRule="exact"/>
              <w:rPr>
                <w:rFonts w:eastAsia="宋体"/>
                <w:sz w:val="21"/>
                <w:szCs w:val="21"/>
                <w:lang w:eastAsia="zh-CN"/>
              </w:rPr>
            </w:pPr>
            <w:r w:rsidRPr="00525E8D">
              <w:rPr>
                <w:rFonts w:eastAsia="宋体" w:hint="eastAsia"/>
                <w:sz w:val="21"/>
                <w:szCs w:val="21"/>
                <w:lang w:eastAsia="zh-CN"/>
              </w:rPr>
              <w:t>课堂讨论：</w:t>
            </w:r>
            <w:r>
              <w:rPr>
                <w:rFonts w:eastAsia="宋体" w:hint="eastAsia"/>
                <w:sz w:val="21"/>
                <w:szCs w:val="21"/>
                <w:lang w:eastAsia="zh-CN"/>
              </w:rPr>
              <w:t>化学结构与毒性效应之间关系</w:t>
            </w:r>
          </w:p>
        </w:tc>
      </w:tr>
      <w:tr w:rsidR="00935A99" w:rsidRPr="007E61D0" w:rsidTr="005A419B">
        <w:trPr>
          <w:trHeight w:val="1141"/>
          <w:jc w:val="center"/>
        </w:trPr>
        <w:tc>
          <w:tcPr>
            <w:tcW w:w="649" w:type="dxa"/>
            <w:tcBorders>
              <w:top w:val="single" w:sz="4" w:space="0" w:color="auto"/>
              <w:left w:val="single" w:sz="4" w:space="0" w:color="auto"/>
              <w:bottom w:val="single" w:sz="4" w:space="0" w:color="auto"/>
              <w:right w:val="single" w:sz="4" w:space="0" w:color="auto"/>
            </w:tcBorders>
            <w:vAlign w:val="center"/>
          </w:tcPr>
          <w:p w:rsidR="00935A99" w:rsidRDefault="00624646" w:rsidP="007E61D0">
            <w:pPr>
              <w:spacing w:after="0" w:line="360" w:lineRule="exact"/>
              <w:rPr>
                <w:rFonts w:eastAsia="宋体"/>
                <w:sz w:val="21"/>
                <w:szCs w:val="21"/>
                <w:lang w:eastAsia="zh-CN"/>
              </w:rPr>
            </w:pPr>
            <w:r>
              <w:rPr>
                <w:rFonts w:eastAsia="宋体" w:hint="eastAsia"/>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935A99" w:rsidRDefault="00624646" w:rsidP="007E61D0">
            <w:pPr>
              <w:spacing w:after="0" w:line="360" w:lineRule="exact"/>
              <w:rPr>
                <w:rFonts w:eastAsiaTheme="minorEastAsia"/>
                <w:sz w:val="21"/>
                <w:szCs w:val="21"/>
                <w:lang w:eastAsia="zh-CN"/>
              </w:rPr>
            </w:pPr>
            <w:r>
              <w:rPr>
                <w:rFonts w:eastAsiaTheme="minorEastAsia"/>
                <w:sz w:val="21"/>
                <w:szCs w:val="21"/>
                <w:lang w:eastAsia="zh-CN"/>
              </w:rPr>
              <w:t>食品安全性毒理学评价</w:t>
            </w:r>
          </w:p>
        </w:tc>
        <w:tc>
          <w:tcPr>
            <w:tcW w:w="623" w:type="dxa"/>
            <w:tcBorders>
              <w:top w:val="single" w:sz="4" w:space="0" w:color="auto"/>
              <w:left w:val="single" w:sz="4" w:space="0" w:color="auto"/>
              <w:bottom w:val="single" w:sz="4" w:space="0" w:color="auto"/>
              <w:right w:val="single" w:sz="4" w:space="0" w:color="auto"/>
            </w:tcBorders>
            <w:vAlign w:val="center"/>
          </w:tcPr>
          <w:p w:rsidR="00935A99" w:rsidRDefault="00C76148"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935A99" w:rsidRPr="007E61D0" w:rsidRDefault="00AC1B8C" w:rsidP="007E61D0">
            <w:pPr>
              <w:spacing w:after="0" w:line="360" w:lineRule="exact"/>
              <w:rPr>
                <w:rFonts w:eastAsiaTheme="minorEastAsia"/>
                <w:sz w:val="21"/>
                <w:szCs w:val="21"/>
                <w:lang w:eastAsia="zh-CN"/>
              </w:rPr>
            </w:pPr>
            <w:r>
              <w:rPr>
                <w:rFonts w:eastAsiaTheme="minorEastAsia"/>
                <w:sz w:val="21"/>
                <w:szCs w:val="21"/>
                <w:lang w:eastAsia="zh-CN"/>
              </w:rPr>
              <w:t>食品安全性毒理学评价程序</w:t>
            </w:r>
            <w:r>
              <w:rPr>
                <w:rFonts w:eastAsiaTheme="minorEastAsia" w:hint="eastAsia"/>
                <w:sz w:val="21"/>
                <w:szCs w:val="21"/>
                <w:lang w:eastAsia="zh-CN"/>
              </w:rPr>
              <w:t>，</w:t>
            </w:r>
            <w:r>
              <w:rPr>
                <w:rFonts w:eastAsiaTheme="minorEastAsia"/>
                <w:sz w:val="21"/>
                <w:szCs w:val="21"/>
                <w:lang w:eastAsia="zh-CN"/>
              </w:rPr>
              <w:t>转基因食品的安全性评价</w:t>
            </w:r>
            <w:r>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935A99" w:rsidRPr="007E61D0" w:rsidRDefault="00C813C6" w:rsidP="007E61D0">
            <w:pPr>
              <w:spacing w:after="0" w:line="360" w:lineRule="exact"/>
              <w:rPr>
                <w:rFonts w:eastAsia="宋体"/>
                <w:sz w:val="21"/>
                <w:szCs w:val="21"/>
                <w:lang w:eastAsia="zh-CN"/>
              </w:rPr>
            </w:pPr>
            <w:r w:rsidRPr="00C813C6">
              <w:rPr>
                <w:rFonts w:eastAsia="宋体" w:hint="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935A99" w:rsidRPr="007E61D0" w:rsidRDefault="00EB7A1E" w:rsidP="00EB7A1E">
            <w:pPr>
              <w:spacing w:after="0" w:line="360" w:lineRule="exact"/>
              <w:rPr>
                <w:rFonts w:eastAsia="宋体"/>
                <w:sz w:val="21"/>
                <w:szCs w:val="21"/>
                <w:lang w:eastAsia="zh-CN"/>
              </w:rPr>
            </w:pPr>
            <w:r w:rsidRPr="00EB7A1E">
              <w:rPr>
                <w:rFonts w:eastAsia="宋体" w:hint="eastAsia"/>
                <w:sz w:val="21"/>
                <w:szCs w:val="21"/>
                <w:lang w:eastAsia="zh-CN"/>
              </w:rPr>
              <w:t>课外作业：课本第</w:t>
            </w:r>
            <w:r>
              <w:rPr>
                <w:rFonts w:eastAsia="宋体" w:hint="eastAsia"/>
                <w:sz w:val="21"/>
                <w:szCs w:val="21"/>
                <w:lang w:eastAsia="zh-CN"/>
              </w:rPr>
              <w:t>277</w:t>
            </w:r>
            <w:r w:rsidRPr="00EB7A1E">
              <w:rPr>
                <w:rFonts w:eastAsia="宋体" w:hint="eastAsia"/>
                <w:sz w:val="21"/>
                <w:szCs w:val="21"/>
                <w:lang w:eastAsia="zh-CN"/>
              </w:rPr>
              <w:t>页思考题</w:t>
            </w:r>
          </w:p>
        </w:tc>
      </w:tr>
      <w:tr w:rsidR="00303E14"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Pr>
                <w:rFonts w:eastAsia="宋体" w:hint="eastAsia"/>
                <w:sz w:val="21"/>
                <w:szCs w:val="21"/>
                <w:lang w:eastAsia="zh-CN"/>
              </w:rPr>
              <w:t>风险</w:t>
            </w:r>
            <w:r w:rsidR="00525E8D">
              <w:rPr>
                <w:rFonts w:eastAsia="宋体"/>
                <w:sz w:val="21"/>
                <w:szCs w:val="21"/>
                <w:lang w:eastAsia="zh-CN"/>
              </w:rPr>
              <w:t>分析</w:t>
            </w:r>
          </w:p>
        </w:tc>
        <w:tc>
          <w:tcPr>
            <w:tcW w:w="623"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03E14" w:rsidRPr="007E61D0" w:rsidRDefault="00525E8D" w:rsidP="007179FF">
            <w:pPr>
              <w:spacing w:after="0" w:line="360" w:lineRule="exact"/>
              <w:rPr>
                <w:rFonts w:eastAsiaTheme="minorEastAsia"/>
                <w:sz w:val="21"/>
                <w:szCs w:val="21"/>
                <w:lang w:eastAsia="zh-CN"/>
              </w:rPr>
            </w:pPr>
            <w:r>
              <w:rPr>
                <w:rFonts w:eastAsiaTheme="minorEastAsia"/>
                <w:sz w:val="21"/>
                <w:szCs w:val="21"/>
                <w:lang w:eastAsia="zh-CN"/>
              </w:rPr>
              <w:t>食品中化学</w:t>
            </w:r>
            <w:proofErr w:type="gramStart"/>
            <w:r>
              <w:rPr>
                <w:rFonts w:eastAsiaTheme="minorEastAsia"/>
                <w:sz w:val="21"/>
                <w:szCs w:val="21"/>
                <w:lang w:eastAsia="zh-CN"/>
              </w:rPr>
              <w:t>物风险</w:t>
            </w:r>
            <w:proofErr w:type="gramEnd"/>
            <w:r>
              <w:rPr>
                <w:rFonts w:eastAsiaTheme="minorEastAsia"/>
                <w:sz w:val="21"/>
                <w:szCs w:val="21"/>
                <w:lang w:eastAsia="zh-CN"/>
              </w:rPr>
              <w:t>评估的基本步骤</w:t>
            </w:r>
            <w:r>
              <w:rPr>
                <w:rFonts w:eastAsiaTheme="minorEastAsia" w:hint="eastAsia"/>
                <w:sz w:val="21"/>
                <w:szCs w:val="21"/>
                <w:lang w:eastAsia="zh-CN"/>
              </w:rPr>
              <w:t>，</w:t>
            </w:r>
            <w:r>
              <w:rPr>
                <w:rFonts w:eastAsiaTheme="minorEastAsia"/>
                <w:sz w:val="21"/>
                <w:szCs w:val="21"/>
                <w:lang w:eastAsia="zh-CN"/>
              </w:rPr>
              <w:t>食品安</w:t>
            </w:r>
            <w:r>
              <w:rPr>
                <w:rFonts w:eastAsiaTheme="minorEastAsia"/>
                <w:sz w:val="21"/>
                <w:szCs w:val="21"/>
                <w:lang w:eastAsia="zh-CN"/>
              </w:rPr>
              <w:lastRenderedPageBreak/>
              <w:t>全标准与风险评估的关系</w:t>
            </w:r>
            <w:r>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rPr>
            </w:pPr>
            <w:r w:rsidRPr="007E61D0">
              <w:rPr>
                <w:rFonts w:eastAsia="宋体"/>
                <w:sz w:val="21"/>
                <w:szCs w:val="21"/>
                <w:lang w:eastAsia="zh-CN"/>
              </w:rPr>
              <w:lastRenderedPageBreak/>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525E8D" w:rsidP="007E61D0">
            <w:pPr>
              <w:spacing w:after="0" w:line="360" w:lineRule="exact"/>
              <w:rPr>
                <w:rFonts w:eastAsia="宋体"/>
                <w:sz w:val="21"/>
                <w:szCs w:val="21"/>
                <w:lang w:eastAsia="zh-CN"/>
              </w:rPr>
            </w:pPr>
            <w:r>
              <w:rPr>
                <w:rFonts w:eastAsia="宋体"/>
                <w:sz w:val="21"/>
                <w:szCs w:val="21"/>
                <w:lang w:eastAsia="zh-CN"/>
              </w:rPr>
              <w:t>以某种食源性</w:t>
            </w:r>
            <w:r>
              <w:rPr>
                <w:rFonts w:eastAsia="宋体"/>
                <w:sz w:val="21"/>
                <w:szCs w:val="21"/>
                <w:lang w:eastAsia="zh-CN"/>
              </w:rPr>
              <w:lastRenderedPageBreak/>
              <w:t>危害为例</w:t>
            </w:r>
            <w:r w:rsidR="00FF4358">
              <w:rPr>
                <w:rFonts w:eastAsia="宋体"/>
                <w:sz w:val="21"/>
                <w:szCs w:val="21"/>
                <w:lang w:eastAsia="zh-CN"/>
              </w:rPr>
              <w:t>阐述风险评估的过程</w:t>
            </w:r>
          </w:p>
        </w:tc>
      </w:tr>
      <w:tr w:rsidR="00303E14"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lastRenderedPageBreak/>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5A419B" w:rsidP="00D85D71">
            <w:pPr>
              <w:spacing w:after="0" w:line="360" w:lineRule="exact"/>
              <w:rPr>
                <w:rFonts w:eastAsia="宋体"/>
                <w:sz w:val="21"/>
                <w:szCs w:val="21"/>
                <w:lang w:eastAsia="zh-CN"/>
              </w:rPr>
            </w:pPr>
            <w:r>
              <w:rPr>
                <w:rFonts w:eastAsia="宋体" w:hint="eastAsia"/>
                <w:sz w:val="21"/>
                <w:szCs w:val="21"/>
                <w:lang w:eastAsia="zh-CN"/>
              </w:rPr>
              <w:t>食品</w:t>
            </w:r>
            <w:r>
              <w:rPr>
                <w:rFonts w:eastAsia="宋体"/>
                <w:sz w:val="21"/>
                <w:szCs w:val="21"/>
                <w:lang w:eastAsia="zh-CN"/>
              </w:rPr>
              <w:t>中化学物的毒理学评价</w:t>
            </w:r>
          </w:p>
        </w:tc>
        <w:tc>
          <w:tcPr>
            <w:tcW w:w="623"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03E14" w:rsidRPr="007E61D0" w:rsidRDefault="00454AD8" w:rsidP="00943153">
            <w:pPr>
              <w:spacing w:after="0" w:line="360" w:lineRule="exact"/>
              <w:rPr>
                <w:rFonts w:eastAsia="宋体"/>
                <w:sz w:val="21"/>
                <w:szCs w:val="21"/>
                <w:lang w:eastAsia="zh-CN"/>
              </w:rPr>
            </w:pPr>
            <w:r>
              <w:rPr>
                <w:rFonts w:eastAsiaTheme="minorEastAsia" w:hint="eastAsia"/>
                <w:sz w:val="21"/>
                <w:szCs w:val="21"/>
                <w:lang w:eastAsia="zh-CN"/>
              </w:rPr>
              <w:t>某一</w:t>
            </w:r>
            <w:r w:rsidR="0093495A">
              <w:rPr>
                <w:rFonts w:eastAsiaTheme="minorEastAsia" w:hint="eastAsia"/>
                <w:sz w:val="21"/>
                <w:szCs w:val="21"/>
                <w:lang w:eastAsia="zh-CN"/>
              </w:rPr>
              <w:t>食品</w:t>
            </w:r>
            <w:r w:rsidR="0093495A">
              <w:rPr>
                <w:rFonts w:eastAsiaTheme="minorEastAsia"/>
                <w:sz w:val="21"/>
                <w:szCs w:val="21"/>
                <w:lang w:eastAsia="zh-CN"/>
              </w:rPr>
              <w:t>化学物</w:t>
            </w:r>
            <w:r w:rsidR="00943153">
              <w:rPr>
                <w:rFonts w:eastAsiaTheme="minorEastAsia"/>
                <w:sz w:val="21"/>
                <w:szCs w:val="21"/>
                <w:lang w:eastAsia="zh-CN"/>
              </w:rPr>
              <w:t>的致癌作用</w:t>
            </w:r>
            <w:r w:rsidR="00943153">
              <w:rPr>
                <w:rFonts w:eastAsiaTheme="minorEastAsia" w:hint="eastAsia"/>
                <w:sz w:val="21"/>
                <w:szCs w:val="21"/>
                <w:lang w:eastAsia="zh-CN"/>
              </w:rPr>
              <w:t>、</w:t>
            </w:r>
            <w:r w:rsidR="00943153">
              <w:rPr>
                <w:rFonts w:eastAsiaTheme="minorEastAsia"/>
                <w:sz w:val="21"/>
                <w:szCs w:val="21"/>
                <w:lang w:eastAsia="zh-CN"/>
              </w:rPr>
              <w:t>致突变作用</w:t>
            </w:r>
            <w:r w:rsidR="00943153">
              <w:rPr>
                <w:rFonts w:eastAsiaTheme="minorEastAsia" w:hint="eastAsia"/>
                <w:sz w:val="21"/>
                <w:szCs w:val="21"/>
                <w:lang w:eastAsia="zh-CN"/>
              </w:rPr>
              <w:t>、</w:t>
            </w:r>
            <w:r w:rsidR="00943153">
              <w:rPr>
                <w:rFonts w:eastAsiaTheme="minorEastAsia"/>
                <w:sz w:val="21"/>
                <w:szCs w:val="21"/>
                <w:lang w:eastAsia="zh-CN"/>
              </w:rPr>
              <w:t>生殖发育毒性和致畸作用</w:t>
            </w:r>
            <w:r w:rsidR="00943153">
              <w:rPr>
                <w:rFonts w:eastAsiaTheme="minorEastAsia" w:hint="eastAsia"/>
                <w:sz w:val="21"/>
                <w:szCs w:val="21"/>
                <w:lang w:eastAsia="zh-CN"/>
              </w:rPr>
              <w:t>、</w:t>
            </w:r>
            <w:r w:rsidR="00943153">
              <w:rPr>
                <w:rFonts w:eastAsiaTheme="minorEastAsia"/>
                <w:sz w:val="21"/>
                <w:szCs w:val="21"/>
                <w:lang w:eastAsia="zh-CN"/>
              </w:rPr>
              <w:t>免疫毒性等方面的毒性评价过程</w:t>
            </w:r>
            <w:r w:rsidR="00943153">
              <w:rPr>
                <w:rFonts w:eastAsiaTheme="minorEastAsia"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303E14" w:rsidRPr="007E61D0" w:rsidRDefault="00303E14" w:rsidP="007E61D0">
            <w:pPr>
              <w:spacing w:after="0" w:line="360" w:lineRule="exact"/>
              <w:rPr>
                <w:rFonts w:eastAsia="宋体"/>
                <w:sz w:val="21"/>
                <w:szCs w:val="21"/>
              </w:rPr>
            </w:pPr>
            <w:r w:rsidRPr="007E61D0">
              <w:rPr>
                <w:rFonts w:eastAsia="宋体"/>
                <w:sz w:val="21"/>
                <w:szCs w:val="21"/>
                <w:lang w:eastAsia="zh-CN"/>
              </w:rPr>
              <w:t>小组讨论</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03E14" w:rsidRPr="007E61D0" w:rsidRDefault="0095615D" w:rsidP="0095615D">
            <w:pPr>
              <w:spacing w:after="0" w:line="360" w:lineRule="exact"/>
              <w:rPr>
                <w:rFonts w:eastAsia="宋体"/>
                <w:sz w:val="21"/>
                <w:szCs w:val="21"/>
                <w:lang w:eastAsia="zh-CN"/>
              </w:rPr>
            </w:pPr>
            <w:r>
              <w:rPr>
                <w:rFonts w:eastAsia="宋体"/>
                <w:sz w:val="21"/>
                <w:szCs w:val="21"/>
                <w:lang w:eastAsia="zh-CN"/>
              </w:rPr>
              <w:t>通过查找</w:t>
            </w:r>
            <w:r w:rsidR="00C139BF">
              <w:rPr>
                <w:rFonts w:eastAsia="宋体"/>
                <w:sz w:val="21"/>
                <w:szCs w:val="21"/>
                <w:lang w:eastAsia="zh-CN"/>
              </w:rPr>
              <w:t>外文文献等</w:t>
            </w:r>
            <w:r>
              <w:rPr>
                <w:rFonts w:eastAsia="宋体"/>
                <w:sz w:val="21"/>
                <w:szCs w:val="21"/>
                <w:lang w:eastAsia="zh-CN"/>
              </w:rPr>
              <w:t>资料</w:t>
            </w:r>
            <w:r>
              <w:rPr>
                <w:rFonts w:eastAsia="宋体" w:hint="eastAsia"/>
                <w:sz w:val="21"/>
                <w:szCs w:val="21"/>
                <w:lang w:eastAsia="zh-CN"/>
              </w:rPr>
              <w:t>，</w:t>
            </w:r>
            <w:r w:rsidR="00D85D71">
              <w:rPr>
                <w:rFonts w:eastAsia="宋体"/>
                <w:sz w:val="21"/>
                <w:szCs w:val="21"/>
                <w:lang w:eastAsia="zh-CN"/>
              </w:rPr>
              <w:t>全班分为若干小组，每个小组</w:t>
            </w:r>
            <w:r>
              <w:rPr>
                <w:rFonts w:eastAsia="宋体" w:hint="eastAsia"/>
                <w:sz w:val="21"/>
                <w:szCs w:val="21"/>
                <w:lang w:eastAsia="zh-CN"/>
              </w:rPr>
              <w:t>PPT</w:t>
            </w:r>
            <w:r w:rsidRPr="007E61D0">
              <w:rPr>
                <w:rFonts w:eastAsia="宋体"/>
                <w:sz w:val="21"/>
                <w:szCs w:val="21"/>
                <w:lang w:eastAsia="zh-CN"/>
              </w:rPr>
              <w:t>介绍</w:t>
            </w:r>
            <w:r w:rsidR="00D85D71">
              <w:rPr>
                <w:rFonts w:eastAsia="宋体"/>
                <w:sz w:val="21"/>
                <w:szCs w:val="21"/>
                <w:lang w:eastAsia="zh-CN"/>
              </w:rPr>
              <w:t>某</w:t>
            </w:r>
            <w:r w:rsidR="005A419B">
              <w:rPr>
                <w:rFonts w:eastAsia="宋体" w:hint="eastAsia"/>
                <w:sz w:val="21"/>
                <w:szCs w:val="21"/>
                <w:lang w:eastAsia="zh-CN"/>
              </w:rPr>
              <w:t>物质</w:t>
            </w:r>
            <w:r w:rsidR="005A419B">
              <w:rPr>
                <w:rFonts w:eastAsia="宋体"/>
                <w:sz w:val="21"/>
                <w:szCs w:val="21"/>
                <w:lang w:eastAsia="zh-CN"/>
              </w:rPr>
              <w:t>的毒性评价</w:t>
            </w:r>
            <w:r w:rsidR="00943153">
              <w:rPr>
                <w:rFonts w:eastAsia="宋体"/>
                <w:sz w:val="21"/>
                <w:szCs w:val="21"/>
                <w:lang w:eastAsia="zh-CN"/>
              </w:rPr>
              <w:t>过程</w:t>
            </w:r>
          </w:p>
        </w:tc>
      </w:tr>
      <w:tr w:rsidR="00303E14" w:rsidRPr="007E61D0" w:rsidTr="007C25CA">
        <w:trPr>
          <w:trHeight w:val="340"/>
          <w:jc w:val="center"/>
        </w:trPr>
        <w:tc>
          <w:tcPr>
            <w:tcW w:w="2378" w:type="dxa"/>
            <w:gridSpan w:val="3"/>
            <w:tcBorders>
              <w:top w:val="single" w:sz="4" w:space="0" w:color="auto"/>
              <w:bottom w:val="single" w:sz="4" w:space="0" w:color="auto"/>
            </w:tcBorders>
            <w:vAlign w:val="center"/>
          </w:tcPr>
          <w:p w:rsidR="00303E14" w:rsidRPr="007E61D0" w:rsidRDefault="00303E14" w:rsidP="007E61D0">
            <w:pPr>
              <w:spacing w:after="0" w:line="360" w:lineRule="exact"/>
              <w:jc w:val="right"/>
              <w:rPr>
                <w:rFonts w:eastAsia="宋体"/>
                <w:sz w:val="21"/>
                <w:szCs w:val="21"/>
              </w:rPr>
            </w:pPr>
            <w:proofErr w:type="spellStart"/>
            <w:r w:rsidRPr="007E61D0">
              <w:rPr>
                <w:rFonts w:eastAsia="宋体"/>
                <w:b/>
                <w:sz w:val="21"/>
                <w:szCs w:val="21"/>
              </w:rPr>
              <w:t>合计</w:t>
            </w:r>
            <w:proofErr w:type="spellEnd"/>
            <w:r w:rsidRPr="007E61D0">
              <w:rPr>
                <w:rFonts w:eastAsia="宋体"/>
                <w:b/>
                <w:sz w:val="21"/>
                <w:szCs w:val="21"/>
              </w:rPr>
              <w:t>：</w:t>
            </w:r>
          </w:p>
        </w:tc>
        <w:tc>
          <w:tcPr>
            <w:tcW w:w="623" w:type="dxa"/>
            <w:tcBorders>
              <w:top w:val="single" w:sz="4" w:space="0" w:color="auto"/>
              <w:bottom w:val="single" w:sz="4" w:space="0" w:color="auto"/>
            </w:tcBorders>
            <w:vAlign w:val="center"/>
          </w:tcPr>
          <w:p w:rsidR="00303E14" w:rsidRPr="007E61D0" w:rsidRDefault="00C813C6" w:rsidP="007E61D0">
            <w:pPr>
              <w:spacing w:after="0" w:line="360" w:lineRule="exact"/>
              <w:rPr>
                <w:rFonts w:eastAsia="宋体"/>
                <w:sz w:val="21"/>
                <w:szCs w:val="21"/>
                <w:lang w:eastAsia="zh-CN"/>
              </w:rPr>
            </w:pPr>
            <w:r>
              <w:rPr>
                <w:rFonts w:eastAsia="宋体" w:hint="eastAsia"/>
                <w:sz w:val="21"/>
                <w:szCs w:val="21"/>
                <w:lang w:eastAsia="zh-CN"/>
              </w:rPr>
              <w:t>24</w:t>
            </w:r>
          </w:p>
        </w:tc>
        <w:tc>
          <w:tcPr>
            <w:tcW w:w="4111" w:type="dxa"/>
            <w:gridSpan w:val="3"/>
            <w:tcBorders>
              <w:top w:val="single" w:sz="4" w:space="0" w:color="auto"/>
              <w:bottom w:val="single" w:sz="4" w:space="0" w:color="auto"/>
            </w:tcBorders>
            <w:vAlign w:val="center"/>
          </w:tcPr>
          <w:p w:rsidR="00303E14" w:rsidRPr="007E61D0" w:rsidRDefault="00303E14" w:rsidP="007E61D0">
            <w:pPr>
              <w:spacing w:after="0" w:line="360" w:lineRule="exact"/>
              <w:rPr>
                <w:rFonts w:eastAsia="宋体"/>
                <w:sz w:val="21"/>
                <w:szCs w:val="21"/>
              </w:rPr>
            </w:pPr>
          </w:p>
        </w:tc>
        <w:tc>
          <w:tcPr>
            <w:tcW w:w="676" w:type="dxa"/>
            <w:tcBorders>
              <w:top w:val="single" w:sz="4" w:space="0" w:color="auto"/>
              <w:bottom w:val="single" w:sz="4" w:space="0" w:color="auto"/>
            </w:tcBorders>
            <w:vAlign w:val="center"/>
          </w:tcPr>
          <w:p w:rsidR="00303E14" w:rsidRPr="007E61D0" w:rsidRDefault="00303E14" w:rsidP="007E61D0">
            <w:pPr>
              <w:spacing w:after="0" w:line="360" w:lineRule="exact"/>
              <w:rPr>
                <w:rFonts w:eastAsia="宋体"/>
                <w:sz w:val="21"/>
                <w:szCs w:val="21"/>
              </w:rPr>
            </w:pPr>
          </w:p>
        </w:tc>
        <w:tc>
          <w:tcPr>
            <w:tcW w:w="1592" w:type="dxa"/>
            <w:gridSpan w:val="2"/>
            <w:tcBorders>
              <w:top w:val="single" w:sz="4" w:space="0" w:color="auto"/>
              <w:bottom w:val="single" w:sz="4" w:space="0" w:color="auto"/>
            </w:tcBorders>
            <w:vAlign w:val="center"/>
          </w:tcPr>
          <w:p w:rsidR="00303E14" w:rsidRPr="007E61D0" w:rsidRDefault="00303E14" w:rsidP="007E61D0">
            <w:pPr>
              <w:spacing w:after="0" w:line="360" w:lineRule="exact"/>
              <w:rPr>
                <w:rFonts w:eastAsia="宋体"/>
                <w:sz w:val="21"/>
                <w:szCs w:val="21"/>
              </w:rPr>
            </w:pPr>
          </w:p>
        </w:tc>
      </w:tr>
      <w:tr w:rsidR="007C25CA" w:rsidRPr="007C25CA" w:rsidTr="007C25CA">
        <w:trPr>
          <w:trHeight w:val="340"/>
          <w:jc w:val="center"/>
        </w:trPr>
        <w:tc>
          <w:tcPr>
            <w:tcW w:w="9380" w:type="dxa"/>
            <w:gridSpan w:val="10"/>
            <w:tcBorders>
              <w:top w:val="single" w:sz="4" w:space="0" w:color="auto"/>
            </w:tcBorders>
            <w:shd w:val="clear" w:color="auto" w:fill="C9C9C9" w:themeFill="accent3" w:themeFillTint="99"/>
            <w:vAlign w:val="center"/>
          </w:tcPr>
          <w:p w:rsidR="007C25CA" w:rsidRPr="007C25CA" w:rsidRDefault="007C25CA" w:rsidP="007C25CA">
            <w:pPr>
              <w:spacing w:after="0" w:line="360" w:lineRule="exact"/>
              <w:jc w:val="center"/>
              <w:rPr>
                <w:rFonts w:eastAsia="宋体"/>
                <w:b/>
                <w:sz w:val="21"/>
                <w:szCs w:val="21"/>
              </w:rPr>
            </w:pPr>
            <w:proofErr w:type="spellStart"/>
            <w:r w:rsidRPr="007C25CA">
              <w:rPr>
                <w:rFonts w:eastAsia="宋体" w:hint="eastAsia"/>
                <w:b/>
                <w:sz w:val="21"/>
                <w:szCs w:val="21"/>
              </w:rPr>
              <w:t>成绩评定方法</w:t>
            </w:r>
            <w:proofErr w:type="spellEnd"/>
            <w:r w:rsidRPr="007C25CA">
              <w:rPr>
                <w:rFonts w:eastAsia="宋体" w:hint="eastAsia"/>
                <w:b/>
                <w:sz w:val="21"/>
                <w:szCs w:val="21"/>
                <w:lang w:eastAsia="zh-CN"/>
              </w:rPr>
              <w:t>及标准</w:t>
            </w:r>
          </w:p>
        </w:tc>
      </w:tr>
      <w:tr w:rsidR="00303E14" w:rsidRPr="007E61D0" w:rsidTr="007E61D0">
        <w:trPr>
          <w:trHeight w:val="340"/>
          <w:jc w:val="center"/>
        </w:trPr>
        <w:tc>
          <w:tcPr>
            <w:tcW w:w="2009" w:type="dxa"/>
            <w:gridSpan w:val="2"/>
            <w:vAlign w:val="center"/>
          </w:tcPr>
          <w:p w:rsidR="00303E14" w:rsidRPr="007E61D0" w:rsidRDefault="00242431" w:rsidP="007E61D0">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811" w:type="dxa"/>
            <w:gridSpan w:val="7"/>
            <w:vAlign w:val="center"/>
          </w:tcPr>
          <w:p w:rsidR="00303E14" w:rsidRPr="007E61D0" w:rsidRDefault="00303E14"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评价标准</w:t>
            </w:r>
            <w:proofErr w:type="spellEnd"/>
          </w:p>
        </w:tc>
        <w:tc>
          <w:tcPr>
            <w:tcW w:w="1560" w:type="dxa"/>
            <w:vAlign w:val="center"/>
          </w:tcPr>
          <w:p w:rsidR="00303E14" w:rsidRPr="007E61D0" w:rsidRDefault="00303E14"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权重</w:t>
            </w:r>
            <w:proofErr w:type="spellEnd"/>
          </w:p>
        </w:tc>
      </w:tr>
      <w:tr w:rsidR="00303E14" w:rsidRPr="007E61D0" w:rsidTr="004C6D61">
        <w:trPr>
          <w:trHeight w:val="591"/>
          <w:jc w:val="center"/>
        </w:trPr>
        <w:tc>
          <w:tcPr>
            <w:tcW w:w="2009" w:type="dxa"/>
            <w:gridSpan w:val="2"/>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考勤</w:t>
            </w:r>
          </w:p>
        </w:tc>
        <w:tc>
          <w:tcPr>
            <w:tcW w:w="5811" w:type="dxa"/>
            <w:gridSpan w:val="7"/>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缺席</w:t>
            </w:r>
            <w:r w:rsidRPr="007E61D0">
              <w:rPr>
                <w:rFonts w:eastAsia="宋体"/>
                <w:sz w:val="21"/>
                <w:szCs w:val="21"/>
                <w:lang w:eastAsia="zh-CN"/>
              </w:rPr>
              <w:t>1</w:t>
            </w:r>
            <w:r w:rsidRPr="007E61D0">
              <w:rPr>
                <w:rFonts w:eastAsia="宋体"/>
                <w:sz w:val="21"/>
                <w:szCs w:val="21"/>
                <w:lang w:eastAsia="zh-CN"/>
              </w:rPr>
              <w:t>次扣平时分</w:t>
            </w:r>
            <w:r w:rsidRPr="007E61D0">
              <w:rPr>
                <w:rFonts w:eastAsia="宋体"/>
                <w:sz w:val="21"/>
                <w:szCs w:val="21"/>
                <w:lang w:eastAsia="zh-CN"/>
              </w:rPr>
              <w:t>5</w:t>
            </w:r>
            <w:r w:rsidRPr="007E61D0">
              <w:rPr>
                <w:rFonts w:eastAsia="宋体"/>
                <w:sz w:val="21"/>
                <w:szCs w:val="21"/>
                <w:lang w:eastAsia="zh-CN"/>
              </w:rPr>
              <w:t>分，缺席</w:t>
            </w:r>
            <w:r w:rsidRPr="007E61D0">
              <w:rPr>
                <w:rFonts w:eastAsia="宋体"/>
                <w:sz w:val="21"/>
                <w:szCs w:val="21"/>
                <w:lang w:eastAsia="zh-CN"/>
              </w:rPr>
              <w:t>3</w:t>
            </w:r>
            <w:r w:rsidRPr="007E61D0">
              <w:rPr>
                <w:rFonts w:eastAsia="宋体"/>
                <w:sz w:val="21"/>
                <w:szCs w:val="21"/>
                <w:lang w:eastAsia="zh-CN"/>
              </w:rPr>
              <w:t>次以上不及格处理，百分制。</w:t>
            </w:r>
          </w:p>
        </w:tc>
        <w:tc>
          <w:tcPr>
            <w:tcW w:w="1560" w:type="dxa"/>
            <w:vAlign w:val="center"/>
          </w:tcPr>
          <w:p w:rsidR="00303E14" w:rsidRPr="007E61D0" w:rsidRDefault="001062D4" w:rsidP="007E61D0">
            <w:pPr>
              <w:spacing w:after="0" w:line="360" w:lineRule="exact"/>
              <w:jc w:val="center"/>
              <w:rPr>
                <w:rFonts w:eastAsia="宋体"/>
                <w:sz w:val="21"/>
                <w:szCs w:val="21"/>
                <w:lang w:eastAsia="zh-CN"/>
              </w:rPr>
            </w:pPr>
            <w:r>
              <w:rPr>
                <w:rFonts w:eastAsia="宋体" w:hint="eastAsia"/>
                <w:sz w:val="21"/>
                <w:szCs w:val="21"/>
                <w:lang w:eastAsia="zh-CN"/>
              </w:rPr>
              <w:t>1</w:t>
            </w:r>
            <w:r w:rsidR="00F26509">
              <w:rPr>
                <w:rFonts w:eastAsia="宋体" w:hint="eastAsia"/>
                <w:sz w:val="21"/>
                <w:szCs w:val="21"/>
                <w:lang w:eastAsia="zh-CN"/>
              </w:rPr>
              <w:t>0</w:t>
            </w:r>
            <w:r w:rsidR="00303E14" w:rsidRPr="007E61D0">
              <w:rPr>
                <w:rFonts w:eastAsia="宋体"/>
                <w:sz w:val="21"/>
                <w:szCs w:val="21"/>
                <w:lang w:eastAsia="zh-CN"/>
              </w:rPr>
              <w:t>%</w:t>
            </w:r>
          </w:p>
        </w:tc>
      </w:tr>
      <w:tr w:rsidR="00303E14" w:rsidRPr="007E61D0" w:rsidTr="00CE713C">
        <w:trPr>
          <w:trHeight w:val="1912"/>
          <w:jc w:val="center"/>
        </w:trPr>
        <w:tc>
          <w:tcPr>
            <w:tcW w:w="2009" w:type="dxa"/>
            <w:gridSpan w:val="2"/>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课后作业</w:t>
            </w:r>
          </w:p>
        </w:tc>
        <w:tc>
          <w:tcPr>
            <w:tcW w:w="5811" w:type="dxa"/>
            <w:gridSpan w:val="7"/>
            <w:vAlign w:val="center"/>
          </w:tcPr>
          <w:p w:rsidR="00303E14" w:rsidRPr="007E61D0" w:rsidRDefault="00303E14" w:rsidP="004C6D61">
            <w:pPr>
              <w:spacing w:after="0" w:line="360" w:lineRule="exact"/>
              <w:rPr>
                <w:rFonts w:eastAsia="宋体"/>
                <w:sz w:val="21"/>
                <w:szCs w:val="21"/>
                <w:lang w:eastAsia="zh-CN"/>
              </w:rPr>
            </w:pPr>
            <w:r w:rsidRPr="007E61D0">
              <w:rPr>
                <w:rFonts w:eastAsia="宋体"/>
                <w:sz w:val="21"/>
                <w:szCs w:val="21"/>
                <w:lang w:eastAsia="zh-CN"/>
              </w:rPr>
              <w:t>每次讲课完毕，教师均会根据所讲内容以及需要延伸的内容，提出具体要求，布置相关作业，作业的评分标准为（</w:t>
            </w:r>
            <w:r w:rsidRPr="007E61D0">
              <w:rPr>
                <w:rFonts w:eastAsia="宋体"/>
                <w:sz w:val="21"/>
                <w:szCs w:val="21"/>
                <w:lang w:eastAsia="zh-CN"/>
              </w:rPr>
              <w:t>A</w:t>
            </w:r>
            <w:r w:rsidR="004C6D61" w:rsidRPr="004C6D61">
              <w:rPr>
                <w:rFonts w:eastAsia="宋体" w:hint="eastAsia"/>
                <w:sz w:val="21"/>
                <w:szCs w:val="21"/>
                <w:vertAlign w:val="superscript"/>
                <w:lang w:eastAsia="zh-CN"/>
              </w:rPr>
              <w:t>+</w:t>
            </w:r>
            <w:r w:rsidRPr="007E61D0">
              <w:rPr>
                <w:rFonts w:eastAsia="宋体"/>
                <w:sz w:val="21"/>
                <w:szCs w:val="21"/>
                <w:lang w:eastAsia="zh-CN"/>
              </w:rPr>
              <w:t>、</w:t>
            </w:r>
            <w:r w:rsidR="004C6D61" w:rsidRPr="004C6D61">
              <w:rPr>
                <w:rFonts w:eastAsia="宋体" w:hint="eastAsia"/>
                <w:sz w:val="21"/>
                <w:szCs w:val="21"/>
                <w:lang w:eastAsia="zh-CN"/>
              </w:rPr>
              <w:t>A</w:t>
            </w:r>
            <w:r w:rsidR="004C6D61" w:rsidRPr="004C6D61">
              <w:rPr>
                <w:rFonts w:eastAsia="宋体" w:hint="eastAsia"/>
                <w:sz w:val="21"/>
                <w:szCs w:val="21"/>
                <w:lang w:eastAsia="zh-CN"/>
              </w:rPr>
              <w:t>、</w:t>
            </w:r>
            <w:r w:rsidR="004C6D61" w:rsidRPr="007E61D0">
              <w:rPr>
                <w:rFonts w:eastAsia="宋体"/>
                <w:sz w:val="21"/>
                <w:szCs w:val="21"/>
                <w:lang w:eastAsia="zh-CN"/>
              </w:rPr>
              <w:t>B</w:t>
            </w:r>
            <w:r w:rsidR="004C6D61" w:rsidRPr="004C6D61">
              <w:rPr>
                <w:rFonts w:eastAsia="宋体" w:hint="eastAsia"/>
                <w:sz w:val="22"/>
                <w:szCs w:val="21"/>
                <w:vertAlign w:val="superscript"/>
                <w:lang w:eastAsia="zh-CN"/>
              </w:rPr>
              <w:t>+</w:t>
            </w:r>
            <w:r w:rsidR="004C6D61" w:rsidRPr="007E61D0">
              <w:rPr>
                <w:rFonts w:eastAsia="宋体"/>
                <w:sz w:val="21"/>
                <w:szCs w:val="21"/>
                <w:lang w:eastAsia="zh-CN"/>
              </w:rPr>
              <w:t>、</w:t>
            </w:r>
            <w:r w:rsidR="004C6D61" w:rsidRPr="004C6D61">
              <w:rPr>
                <w:rFonts w:eastAsia="宋体" w:hint="eastAsia"/>
                <w:sz w:val="21"/>
                <w:szCs w:val="21"/>
                <w:lang w:eastAsia="zh-CN"/>
              </w:rPr>
              <w:t>B</w:t>
            </w:r>
            <w:r w:rsidR="004C6D61" w:rsidRPr="004C6D61">
              <w:rPr>
                <w:rFonts w:eastAsia="宋体" w:hint="eastAsia"/>
                <w:sz w:val="21"/>
                <w:szCs w:val="21"/>
                <w:lang w:eastAsia="zh-CN"/>
              </w:rPr>
              <w:t>、</w:t>
            </w:r>
            <w:r w:rsidRPr="007E61D0">
              <w:rPr>
                <w:rFonts w:eastAsia="宋体"/>
                <w:sz w:val="21"/>
                <w:szCs w:val="21"/>
                <w:lang w:eastAsia="zh-CN"/>
              </w:rPr>
              <w:t>C</w:t>
            </w:r>
            <w:r w:rsidRPr="007E61D0">
              <w:rPr>
                <w:rFonts w:eastAsia="宋体"/>
                <w:sz w:val="21"/>
                <w:szCs w:val="21"/>
                <w:lang w:eastAsia="zh-CN"/>
              </w:rPr>
              <w:t>、</w:t>
            </w:r>
            <w:r w:rsidRPr="007E61D0">
              <w:rPr>
                <w:rFonts w:eastAsia="宋体"/>
                <w:sz w:val="21"/>
                <w:szCs w:val="21"/>
                <w:lang w:eastAsia="zh-CN"/>
              </w:rPr>
              <w:t>D</w:t>
            </w:r>
            <w:r w:rsidRPr="007E61D0">
              <w:rPr>
                <w:rFonts w:eastAsia="宋体"/>
                <w:sz w:val="21"/>
                <w:szCs w:val="21"/>
                <w:lang w:eastAsia="zh-CN"/>
              </w:rPr>
              <w:t>）</w:t>
            </w:r>
            <w:r w:rsidR="001062D4">
              <w:rPr>
                <w:rFonts w:eastAsia="宋体" w:hint="eastAsia"/>
                <w:sz w:val="21"/>
                <w:szCs w:val="21"/>
                <w:lang w:eastAsia="zh-CN"/>
              </w:rPr>
              <w:t>六</w:t>
            </w:r>
            <w:r w:rsidRPr="007E61D0">
              <w:rPr>
                <w:rFonts w:eastAsia="宋体"/>
                <w:sz w:val="21"/>
                <w:szCs w:val="21"/>
                <w:lang w:eastAsia="zh-CN"/>
              </w:rPr>
              <w:t>个等级，其中</w:t>
            </w:r>
            <w:r w:rsidRPr="007E61D0">
              <w:rPr>
                <w:rFonts w:eastAsia="宋体"/>
                <w:sz w:val="21"/>
                <w:szCs w:val="21"/>
                <w:lang w:eastAsia="zh-CN"/>
              </w:rPr>
              <w:t>A</w:t>
            </w:r>
            <w:r w:rsidR="004C6D61" w:rsidRPr="004C6D61">
              <w:rPr>
                <w:rFonts w:eastAsia="宋体" w:hint="eastAsia"/>
                <w:sz w:val="21"/>
                <w:szCs w:val="21"/>
                <w:vertAlign w:val="superscript"/>
                <w:lang w:eastAsia="zh-CN"/>
              </w:rPr>
              <w:t>+</w:t>
            </w:r>
            <w:r w:rsidRPr="007E61D0">
              <w:rPr>
                <w:rFonts w:eastAsia="宋体"/>
                <w:sz w:val="21"/>
                <w:szCs w:val="21"/>
                <w:lang w:eastAsia="zh-CN"/>
              </w:rPr>
              <w:t>代表</w:t>
            </w:r>
            <w:r w:rsidRPr="007E61D0">
              <w:rPr>
                <w:rFonts w:eastAsia="宋体"/>
                <w:sz w:val="21"/>
                <w:szCs w:val="21"/>
                <w:lang w:eastAsia="zh-CN"/>
              </w:rPr>
              <w:t>100</w:t>
            </w:r>
            <w:r w:rsidRPr="007E61D0">
              <w:rPr>
                <w:rFonts w:eastAsia="宋体"/>
                <w:sz w:val="21"/>
                <w:szCs w:val="21"/>
                <w:lang w:eastAsia="zh-CN"/>
              </w:rPr>
              <w:t>分，</w:t>
            </w:r>
            <w:r w:rsidR="004C6D61" w:rsidRPr="007E61D0">
              <w:rPr>
                <w:rFonts w:eastAsia="宋体"/>
                <w:sz w:val="21"/>
                <w:szCs w:val="21"/>
                <w:lang w:eastAsia="zh-CN"/>
              </w:rPr>
              <w:t>A</w:t>
            </w:r>
            <w:r w:rsidR="004C6D61" w:rsidRPr="007E61D0">
              <w:rPr>
                <w:rFonts w:eastAsia="宋体"/>
                <w:sz w:val="21"/>
                <w:szCs w:val="21"/>
                <w:lang w:eastAsia="zh-CN"/>
              </w:rPr>
              <w:t>代表</w:t>
            </w:r>
            <w:r w:rsidR="004C6D61">
              <w:rPr>
                <w:rFonts w:eastAsia="宋体" w:hint="eastAsia"/>
                <w:sz w:val="21"/>
                <w:szCs w:val="21"/>
                <w:lang w:eastAsia="zh-CN"/>
              </w:rPr>
              <w:t>9</w:t>
            </w:r>
            <w:r w:rsidR="004C6D61" w:rsidRPr="007E61D0">
              <w:rPr>
                <w:rFonts w:eastAsia="宋体"/>
                <w:sz w:val="21"/>
                <w:szCs w:val="21"/>
                <w:lang w:eastAsia="zh-CN"/>
              </w:rPr>
              <w:t>0</w:t>
            </w:r>
            <w:r w:rsidR="004C6D61" w:rsidRPr="007E61D0">
              <w:rPr>
                <w:rFonts w:eastAsia="宋体"/>
                <w:sz w:val="21"/>
                <w:szCs w:val="21"/>
                <w:lang w:eastAsia="zh-CN"/>
              </w:rPr>
              <w:t>分，</w:t>
            </w:r>
            <w:r w:rsidR="004C6D61" w:rsidRPr="004C6D61">
              <w:rPr>
                <w:rFonts w:eastAsia="宋体" w:hint="eastAsia"/>
                <w:sz w:val="21"/>
                <w:szCs w:val="21"/>
                <w:lang w:eastAsia="zh-CN"/>
              </w:rPr>
              <w:t>B</w:t>
            </w:r>
            <w:r w:rsidR="004C6D61" w:rsidRPr="004C6D61">
              <w:rPr>
                <w:rFonts w:eastAsia="宋体" w:hint="eastAsia"/>
                <w:sz w:val="21"/>
                <w:szCs w:val="21"/>
                <w:vertAlign w:val="superscript"/>
                <w:lang w:eastAsia="zh-CN"/>
              </w:rPr>
              <w:t>+</w:t>
            </w:r>
            <w:r w:rsidR="004C6D61" w:rsidRPr="004C6D61">
              <w:rPr>
                <w:rFonts w:eastAsia="宋体" w:hint="eastAsia"/>
                <w:sz w:val="21"/>
                <w:szCs w:val="21"/>
                <w:lang w:eastAsia="zh-CN"/>
              </w:rPr>
              <w:t>代表</w:t>
            </w:r>
            <w:r w:rsidR="004C6D61" w:rsidRPr="004C6D61">
              <w:rPr>
                <w:rFonts w:eastAsia="宋体" w:hint="eastAsia"/>
                <w:sz w:val="21"/>
                <w:szCs w:val="21"/>
                <w:lang w:eastAsia="zh-CN"/>
              </w:rPr>
              <w:t>8</w:t>
            </w:r>
            <w:r w:rsidR="004C6D61">
              <w:rPr>
                <w:rFonts w:eastAsia="宋体" w:hint="eastAsia"/>
                <w:sz w:val="21"/>
                <w:szCs w:val="21"/>
                <w:lang w:eastAsia="zh-CN"/>
              </w:rPr>
              <w:t>0</w:t>
            </w:r>
            <w:r w:rsidR="004C6D61" w:rsidRPr="004C6D61">
              <w:rPr>
                <w:rFonts w:eastAsia="宋体" w:hint="eastAsia"/>
                <w:sz w:val="21"/>
                <w:szCs w:val="21"/>
                <w:lang w:eastAsia="zh-CN"/>
              </w:rPr>
              <w:t>分、</w:t>
            </w:r>
            <w:r w:rsidRPr="007E61D0">
              <w:rPr>
                <w:rFonts w:eastAsia="宋体"/>
                <w:sz w:val="21"/>
                <w:szCs w:val="21"/>
                <w:lang w:eastAsia="zh-CN"/>
              </w:rPr>
              <w:t>B</w:t>
            </w:r>
            <w:r w:rsidRPr="007E61D0">
              <w:rPr>
                <w:rFonts w:eastAsia="宋体"/>
                <w:sz w:val="21"/>
                <w:szCs w:val="21"/>
                <w:lang w:eastAsia="zh-CN"/>
              </w:rPr>
              <w:t>代表</w:t>
            </w:r>
            <w:r w:rsidR="004C6D61">
              <w:rPr>
                <w:rFonts w:eastAsia="宋体" w:hint="eastAsia"/>
                <w:sz w:val="21"/>
                <w:szCs w:val="21"/>
                <w:lang w:eastAsia="zh-CN"/>
              </w:rPr>
              <w:t>70</w:t>
            </w:r>
            <w:r w:rsidRPr="007E61D0">
              <w:rPr>
                <w:rFonts w:eastAsia="宋体"/>
                <w:sz w:val="21"/>
                <w:szCs w:val="21"/>
                <w:lang w:eastAsia="zh-CN"/>
              </w:rPr>
              <w:t>分，</w:t>
            </w:r>
            <w:r w:rsidRPr="007E61D0">
              <w:rPr>
                <w:rFonts w:eastAsia="宋体"/>
                <w:sz w:val="21"/>
                <w:szCs w:val="21"/>
                <w:lang w:eastAsia="zh-CN"/>
              </w:rPr>
              <w:t>C</w:t>
            </w:r>
            <w:r w:rsidRPr="007E61D0">
              <w:rPr>
                <w:rFonts w:eastAsia="宋体"/>
                <w:sz w:val="21"/>
                <w:szCs w:val="21"/>
                <w:lang w:eastAsia="zh-CN"/>
              </w:rPr>
              <w:t>代表</w:t>
            </w:r>
            <w:r w:rsidRPr="007E61D0">
              <w:rPr>
                <w:rFonts w:eastAsia="宋体"/>
                <w:sz w:val="21"/>
                <w:szCs w:val="21"/>
                <w:lang w:eastAsia="zh-CN"/>
              </w:rPr>
              <w:t>60</w:t>
            </w:r>
            <w:r w:rsidRPr="007E61D0">
              <w:rPr>
                <w:rFonts w:eastAsia="宋体"/>
                <w:sz w:val="21"/>
                <w:szCs w:val="21"/>
                <w:lang w:eastAsia="zh-CN"/>
              </w:rPr>
              <w:t>分，</w:t>
            </w:r>
            <w:r w:rsidRPr="007E61D0">
              <w:rPr>
                <w:rFonts w:eastAsia="宋体"/>
                <w:sz w:val="21"/>
                <w:szCs w:val="21"/>
                <w:lang w:eastAsia="zh-CN"/>
              </w:rPr>
              <w:t>D</w:t>
            </w:r>
            <w:r w:rsidRPr="007E61D0">
              <w:rPr>
                <w:rFonts w:eastAsia="宋体"/>
                <w:sz w:val="21"/>
                <w:szCs w:val="21"/>
                <w:lang w:eastAsia="zh-CN"/>
              </w:rPr>
              <w:t>代表无成绩，取每次成绩的平均分</w:t>
            </w:r>
            <w:r w:rsidR="001062D4">
              <w:rPr>
                <w:rFonts w:eastAsia="宋体" w:hint="eastAsia"/>
                <w:sz w:val="21"/>
                <w:szCs w:val="21"/>
                <w:lang w:eastAsia="zh-CN"/>
              </w:rPr>
              <w:t>。</w:t>
            </w:r>
          </w:p>
        </w:tc>
        <w:tc>
          <w:tcPr>
            <w:tcW w:w="1560" w:type="dxa"/>
            <w:vAlign w:val="center"/>
          </w:tcPr>
          <w:p w:rsidR="00303E14" w:rsidRPr="007E61D0" w:rsidRDefault="004C6D61" w:rsidP="007E61D0">
            <w:pPr>
              <w:spacing w:after="0" w:line="360" w:lineRule="exact"/>
              <w:jc w:val="center"/>
              <w:rPr>
                <w:rFonts w:eastAsia="宋体"/>
                <w:sz w:val="21"/>
                <w:szCs w:val="21"/>
                <w:lang w:eastAsia="zh-CN"/>
              </w:rPr>
            </w:pPr>
            <w:r>
              <w:rPr>
                <w:rFonts w:eastAsia="宋体" w:hint="eastAsia"/>
                <w:sz w:val="21"/>
                <w:szCs w:val="21"/>
                <w:lang w:eastAsia="zh-CN"/>
              </w:rPr>
              <w:t>2</w:t>
            </w:r>
            <w:r w:rsidR="00F26509">
              <w:rPr>
                <w:rFonts w:eastAsia="宋体" w:hint="eastAsia"/>
                <w:sz w:val="21"/>
                <w:szCs w:val="21"/>
                <w:lang w:eastAsia="zh-CN"/>
              </w:rPr>
              <w:t>0</w:t>
            </w:r>
            <w:r w:rsidR="00303E14" w:rsidRPr="007E61D0">
              <w:rPr>
                <w:rFonts w:eastAsia="宋体"/>
                <w:sz w:val="21"/>
                <w:szCs w:val="21"/>
                <w:lang w:eastAsia="zh-CN"/>
              </w:rPr>
              <w:t>%</w:t>
            </w:r>
          </w:p>
        </w:tc>
      </w:tr>
      <w:tr w:rsidR="00CE713C" w:rsidRPr="007E61D0" w:rsidTr="00CE713C">
        <w:trPr>
          <w:trHeight w:val="1528"/>
          <w:jc w:val="center"/>
        </w:trPr>
        <w:tc>
          <w:tcPr>
            <w:tcW w:w="2009" w:type="dxa"/>
            <w:gridSpan w:val="2"/>
            <w:vAlign w:val="center"/>
          </w:tcPr>
          <w:p w:rsidR="00CE713C" w:rsidRPr="007E61D0" w:rsidRDefault="003936BC" w:rsidP="007E61D0">
            <w:pPr>
              <w:spacing w:after="0" w:line="360" w:lineRule="exact"/>
              <w:rPr>
                <w:rFonts w:eastAsia="宋体"/>
                <w:sz w:val="21"/>
                <w:szCs w:val="21"/>
                <w:lang w:eastAsia="zh-CN"/>
              </w:rPr>
            </w:pPr>
            <w:r>
              <w:rPr>
                <w:rFonts w:eastAsia="宋体" w:hint="eastAsia"/>
                <w:sz w:val="21"/>
                <w:szCs w:val="21"/>
                <w:lang w:eastAsia="zh-CN"/>
              </w:rPr>
              <w:t>课堂</w:t>
            </w:r>
            <w:r>
              <w:rPr>
                <w:rFonts w:eastAsia="宋体"/>
                <w:sz w:val="21"/>
                <w:szCs w:val="21"/>
                <w:lang w:eastAsia="zh-CN"/>
              </w:rPr>
              <w:t>展示</w:t>
            </w:r>
          </w:p>
        </w:tc>
        <w:tc>
          <w:tcPr>
            <w:tcW w:w="5811" w:type="dxa"/>
            <w:gridSpan w:val="7"/>
            <w:vAlign w:val="center"/>
          </w:tcPr>
          <w:p w:rsidR="00CE713C" w:rsidRPr="007E61D0" w:rsidRDefault="00CE713C" w:rsidP="00CE713C">
            <w:pPr>
              <w:spacing w:after="0" w:line="360" w:lineRule="exact"/>
              <w:rPr>
                <w:rFonts w:eastAsia="宋体"/>
                <w:sz w:val="21"/>
                <w:szCs w:val="21"/>
                <w:lang w:eastAsia="zh-CN"/>
              </w:rPr>
            </w:pPr>
            <w:r w:rsidRPr="00CE713C">
              <w:rPr>
                <w:rFonts w:eastAsia="宋体" w:hint="eastAsia"/>
                <w:sz w:val="21"/>
                <w:szCs w:val="21"/>
                <w:lang w:eastAsia="zh-CN"/>
              </w:rPr>
              <w:t>鼓励学生在课堂通过</w:t>
            </w:r>
            <w:r w:rsidRPr="00CE713C">
              <w:rPr>
                <w:rFonts w:eastAsia="宋体"/>
                <w:sz w:val="21"/>
                <w:szCs w:val="21"/>
                <w:lang w:eastAsia="zh-CN"/>
              </w:rPr>
              <w:t>PPT</w:t>
            </w:r>
            <w:r>
              <w:rPr>
                <w:rFonts w:eastAsia="宋体" w:hint="eastAsia"/>
                <w:sz w:val="21"/>
                <w:szCs w:val="21"/>
                <w:lang w:eastAsia="zh-CN"/>
              </w:rPr>
              <w:t>展示与专业领域相关的知识、热点话题</w:t>
            </w:r>
            <w:r w:rsidR="002B6BB4">
              <w:rPr>
                <w:rFonts w:eastAsia="宋体" w:hint="eastAsia"/>
                <w:sz w:val="21"/>
                <w:szCs w:val="21"/>
                <w:lang w:eastAsia="zh-CN"/>
              </w:rPr>
              <w:t>等。以小组为单位进行</w:t>
            </w:r>
            <w:r w:rsidR="002B6BB4">
              <w:rPr>
                <w:rFonts w:eastAsia="宋体" w:hint="eastAsia"/>
                <w:sz w:val="21"/>
                <w:szCs w:val="21"/>
                <w:lang w:eastAsia="zh-CN"/>
              </w:rPr>
              <w:t>PPT</w:t>
            </w:r>
            <w:r w:rsidR="002B6BB4">
              <w:rPr>
                <w:rFonts w:eastAsia="宋体" w:hint="eastAsia"/>
                <w:sz w:val="21"/>
                <w:szCs w:val="21"/>
                <w:lang w:eastAsia="zh-CN"/>
              </w:rPr>
              <w:t>汇报</w:t>
            </w:r>
            <w:r w:rsidRPr="00CE713C">
              <w:rPr>
                <w:rFonts w:eastAsia="宋体" w:hint="eastAsia"/>
                <w:sz w:val="21"/>
                <w:szCs w:val="21"/>
                <w:lang w:eastAsia="zh-CN"/>
              </w:rPr>
              <w:t>，根据</w:t>
            </w:r>
            <w:r w:rsidR="00BE5DB4">
              <w:rPr>
                <w:rFonts w:eastAsia="宋体" w:hint="eastAsia"/>
                <w:sz w:val="21"/>
                <w:szCs w:val="21"/>
                <w:lang w:eastAsia="zh-CN"/>
              </w:rPr>
              <w:t>PPT</w:t>
            </w:r>
            <w:r w:rsidR="00BE5DB4">
              <w:rPr>
                <w:rFonts w:eastAsia="宋体" w:hint="eastAsia"/>
                <w:sz w:val="21"/>
                <w:szCs w:val="21"/>
                <w:lang w:eastAsia="zh-CN"/>
              </w:rPr>
              <w:t>制作、</w:t>
            </w:r>
            <w:r w:rsidRPr="00CE713C">
              <w:rPr>
                <w:rFonts w:eastAsia="宋体" w:hint="eastAsia"/>
                <w:sz w:val="21"/>
                <w:szCs w:val="21"/>
                <w:lang w:eastAsia="zh-CN"/>
              </w:rPr>
              <w:t>主题鲜明、内容突出、归纳总结、融入自己观点等方面由教师进行评分并作现场点评，百分制。</w:t>
            </w:r>
          </w:p>
        </w:tc>
        <w:tc>
          <w:tcPr>
            <w:tcW w:w="1560" w:type="dxa"/>
            <w:vAlign w:val="center"/>
          </w:tcPr>
          <w:p w:rsidR="00CE713C" w:rsidRDefault="00CE713C" w:rsidP="007E61D0">
            <w:pPr>
              <w:spacing w:after="0" w:line="360" w:lineRule="exact"/>
              <w:jc w:val="center"/>
              <w:rPr>
                <w:rFonts w:eastAsia="宋体"/>
                <w:sz w:val="21"/>
                <w:szCs w:val="21"/>
                <w:lang w:eastAsia="zh-CN"/>
              </w:rPr>
            </w:pPr>
            <w:r>
              <w:rPr>
                <w:rFonts w:eastAsia="宋体" w:hint="eastAsia"/>
                <w:sz w:val="21"/>
                <w:szCs w:val="21"/>
                <w:lang w:eastAsia="zh-CN"/>
              </w:rPr>
              <w:t>10%</w:t>
            </w:r>
          </w:p>
        </w:tc>
      </w:tr>
      <w:tr w:rsidR="00303E14" w:rsidRPr="007E61D0" w:rsidTr="004C6D61">
        <w:trPr>
          <w:trHeight w:val="550"/>
          <w:jc w:val="center"/>
        </w:trPr>
        <w:tc>
          <w:tcPr>
            <w:tcW w:w="2009" w:type="dxa"/>
            <w:gridSpan w:val="2"/>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期末考试成绩</w:t>
            </w:r>
          </w:p>
        </w:tc>
        <w:tc>
          <w:tcPr>
            <w:tcW w:w="5811" w:type="dxa"/>
            <w:gridSpan w:val="7"/>
            <w:vAlign w:val="center"/>
          </w:tcPr>
          <w:p w:rsidR="00303E14" w:rsidRPr="007E61D0" w:rsidRDefault="00303E14" w:rsidP="007E61D0">
            <w:pPr>
              <w:spacing w:after="0" w:line="360" w:lineRule="exact"/>
              <w:rPr>
                <w:rFonts w:eastAsia="宋体"/>
                <w:sz w:val="21"/>
                <w:szCs w:val="21"/>
                <w:lang w:eastAsia="zh-CN"/>
              </w:rPr>
            </w:pPr>
            <w:r w:rsidRPr="007E61D0">
              <w:rPr>
                <w:rFonts w:eastAsia="宋体"/>
                <w:sz w:val="21"/>
                <w:szCs w:val="21"/>
                <w:lang w:eastAsia="zh-CN"/>
              </w:rPr>
              <w:t>按照期末考试成绩进行评价，百分制</w:t>
            </w:r>
          </w:p>
        </w:tc>
        <w:tc>
          <w:tcPr>
            <w:tcW w:w="1560" w:type="dxa"/>
            <w:vAlign w:val="center"/>
          </w:tcPr>
          <w:p w:rsidR="00303E14" w:rsidRPr="007E61D0" w:rsidRDefault="00CE713C" w:rsidP="007E61D0">
            <w:pPr>
              <w:spacing w:after="0" w:line="360" w:lineRule="exact"/>
              <w:jc w:val="center"/>
              <w:rPr>
                <w:rFonts w:eastAsia="宋体"/>
                <w:sz w:val="21"/>
                <w:szCs w:val="21"/>
                <w:lang w:eastAsia="zh-CN"/>
              </w:rPr>
            </w:pPr>
            <w:r>
              <w:rPr>
                <w:rFonts w:eastAsia="宋体" w:hint="eastAsia"/>
                <w:sz w:val="21"/>
                <w:szCs w:val="21"/>
                <w:lang w:eastAsia="zh-CN"/>
              </w:rPr>
              <w:t>6</w:t>
            </w:r>
            <w:r w:rsidR="00303E14" w:rsidRPr="007E61D0">
              <w:rPr>
                <w:rFonts w:eastAsia="宋体"/>
                <w:sz w:val="21"/>
                <w:szCs w:val="21"/>
                <w:lang w:eastAsia="zh-CN"/>
              </w:rPr>
              <w:t>0%</w:t>
            </w:r>
          </w:p>
        </w:tc>
      </w:tr>
      <w:tr w:rsidR="00303E14" w:rsidRPr="007E61D0" w:rsidTr="007E61D0">
        <w:trPr>
          <w:trHeight w:val="340"/>
          <w:jc w:val="center"/>
        </w:trPr>
        <w:tc>
          <w:tcPr>
            <w:tcW w:w="9380" w:type="dxa"/>
            <w:gridSpan w:val="10"/>
            <w:vAlign w:val="center"/>
          </w:tcPr>
          <w:p w:rsidR="00303E14" w:rsidRPr="007E61D0" w:rsidRDefault="00303E14" w:rsidP="007E0C19">
            <w:pPr>
              <w:snapToGrid w:val="0"/>
              <w:spacing w:after="0" w:line="360" w:lineRule="exact"/>
              <w:ind w:left="180"/>
              <w:rPr>
                <w:rFonts w:eastAsia="宋体"/>
                <w:b/>
                <w:sz w:val="21"/>
                <w:szCs w:val="21"/>
              </w:rPr>
            </w:pPr>
            <w:r w:rsidRPr="007E61D0">
              <w:rPr>
                <w:rFonts w:eastAsia="宋体"/>
                <w:b/>
                <w:sz w:val="21"/>
                <w:szCs w:val="21"/>
                <w:lang w:eastAsia="zh-CN"/>
              </w:rPr>
              <w:t>大纲编写时间：</w:t>
            </w:r>
            <w:r w:rsidRPr="007E61D0">
              <w:rPr>
                <w:rFonts w:eastAsia="宋体"/>
                <w:b/>
                <w:sz w:val="21"/>
                <w:szCs w:val="21"/>
                <w:lang w:eastAsia="zh-CN"/>
              </w:rPr>
              <w:t>201</w:t>
            </w:r>
            <w:r>
              <w:rPr>
                <w:rFonts w:eastAsia="宋体" w:hint="eastAsia"/>
                <w:b/>
                <w:sz w:val="21"/>
                <w:szCs w:val="21"/>
                <w:lang w:eastAsia="zh-CN"/>
              </w:rPr>
              <w:t>8</w:t>
            </w:r>
            <w:r w:rsidRPr="007E61D0">
              <w:rPr>
                <w:rFonts w:eastAsia="宋体"/>
                <w:b/>
                <w:sz w:val="21"/>
                <w:szCs w:val="21"/>
                <w:lang w:eastAsia="zh-CN"/>
              </w:rPr>
              <w:t>/3/</w:t>
            </w:r>
            <w:r>
              <w:rPr>
                <w:rFonts w:eastAsia="宋体" w:hint="eastAsia"/>
                <w:b/>
                <w:sz w:val="21"/>
                <w:szCs w:val="21"/>
                <w:lang w:eastAsia="zh-CN"/>
              </w:rPr>
              <w:t>6</w:t>
            </w:r>
          </w:p>
        </w:tc>
      </w:tr>
      <w:tr w:rsidR="00303E14" w:rsidRPr="007E61D0" w:rsidTr="007E61D0">
        <w:trPr>
          <w:trHeight w:val="2351"/>
          <w:jc w:val="center"/>
        </w:trPr>
        <w:tc>
          <w:tcPr>
            <w:tcW w:w="9380" w:type="dxa"/>
            <w:gridSpan w:val="10"/>
          </w:tcPr>
          <w:p w:rsidR="00303E14" w:rsidRPr="007E61D0" w:rsidRDefault="00303E14" w:rsidP="007E61D0">
            <w:pPr>
              <w:tabs>
                <w:tab w:val="left" w:pos="1440"/>
              </w:tabs>
              <w:spacing w:after="0" w:line="360" w:lineRule="exact"/>
              <w:jc w:val="left"/>
              <w:outlineLvl w:val="0"/>
              <w:rPr>
                <w:rFonts w:eastAsia="宋体"/>
                <w:b/>
                <w:szCs w:val="21"/>
                <w:lang w:eastAsia="zh-CN"/>
              </w:rPr>
            </w:pPr>
            <w:r w:rsidRPr="007E61D0">
              <w:rPr>
                <w:rFonts w:eastAsia="宋体"/>
                <w:b/>
                <w:szCs w:val="21"/>
                <w:lang w:eastAsia="zh-CN"/>
              </w:rPr>
              <w:t>系（专业）课程委员会审查意见：</w:t>
            </w:r>
          </w:p>
          <w:p w:rsidR="00303E14" w:rsidRPr="007E61D0" w:rsidRDefault="00303E14" w:rsidP="007E61D0">
            <w:pPr>
              <w:spacing w:after="0" w:line="360" w:lineRule="exact"/>
              <w:ind w:firstLineChars="27" w:firstLine="57"/>
              <w:jc w:val="left"/>
              <w:rPr>
                <w:rFonts w:eastAsia="宋体"/>
                <w:b/>
                <w:sz w:val="21"/>
                <w:szCs w:val="21"/>
                <w:lang w:eastAsia="zh-CN"/>
              </w:rPr>
            </w:pPr>
          </w:p>
          <w:p w:rsidR="00303E14" w:rsidRPr="007E61D0" w:rsidRDefault="00303E14" w:rsidP="007E61D0">
            <w:pPr>
              <w:spacing w:after="0" w:line="360" w:lineRule="exact"/>
              <w:ind w:firstLineChars="27" w:firstLine="57"/>
              <w:jc w:val="left"/>
              <w:rPr>
                <w:rFonts w:eastAsia="宋体"/>
                <w:b/>
                <w:sz w:val="21"/>
                <w:szCs w:val="21"/>
                <w:lang w:eastAsia="zh-CN"/>
              </w:rPr>
            </w:pPr>
          </w:p>
          <w:p w:rsidR="00303E14" w:rsidRPr="007E61D0" w:rsidRDefault="00303E14" w:rsidP="007E61D0">
            <w:pPr>
              <w:spacing w:after="0" w:line="360" w:lineRule="exact"/>
              <w:ind w:firstLineChars="450" w:firstLine="945"/>
              <w:rPr>
                <w:rFonts w:eastAsia="宋体"/>
                <w:sz w:val="21"/>
                <w:szCs w:val="21"/>
                <w:lang w:eastAsia="zh-CN"/>
              </w:rPr>
            </w:pPr>
            <w:r w:rsidRPr="007E61D0">
              <w:rPr>
                <w:rFonts w:eastAsia="宋体"/>
                <w:sz w:val="21"/>
                <w:szCs w:val="21"/>
                <w:lang w:eastAsia="zh-CN"/>
              </w:rPr>
              <w:t>我系（专业）课程委员会已对本课程教学大纲进行了审查，同意执行。</w:t>
            </w:r>
          </w:p>
          <w:p w:rsidR="00303E14" w:rsidRPr="007E61D0" w:rsidRDefault="00303E14" w:rsidP="007E61D0">
            <w:pPr>
              <w:spacing w:after="0" w:line="360" w:lineRule="exact"/>
              <w:rPr>
                <w:rFonts w:eastAsia="宋体"/>
                <w:sz w:val="21"/>
                <w:szCs w:val="21"/>
                <w:lang w:eastAsia="zh-CN"/>
              </w:rPr>
            </w:pPr>
          </w:p>
          <w:p w:rsidR="00303E14" w:rsidRPr="007E61D0" w:rsidRDefault="00303E14" w:rsidP="007E61D0">
            <w:pPr>
              <w:spacing w:after="0" w:line="360" w:lineRule="exact"/>
              <w:ind w:right="420"/>
              <w:rPr>
                <w:rFonts w:eastAsia="宋体"/>
                <w:sz w:val="21"/>
                <w:szCs w:val="21"/>
                <w:lang w:eastAsia="zh-CN"/>
              </w:rPr>
            </w:pPr>
          </w:p>
          <w:p w:rsidR="00303E14" w:rsidRPr="007E61D0" w:rsidRDefault="00303E14" w:rsidP="007E61D0">
            <w:pPr>
              <w:spacing w:after="0" w:line="360" w:lineRule="exact"/>
              <w:ind w:right="420"/>
              <w:jc w:val="right"/>
              <w:rPr>
                <w:rFonts w:eastAsia="宋体"/>
                <w:sz w:val="21"/>
                <w:szCs w:val="21"/>
                <w:lang w:eastAsia="zh-CN"/>
              </w:rPr>
            </w:pPr>
            <w:r w:rsidRPr="007E61D0">
              <w:rPr>
                <w:rFonts w:eastAsia="宋体"/>
                <w:sz w:val="21"/>
                <w:szCs w:val="21"/>
                <w:lang w:eastAsia="zh-CN"/>
              </w:rPr>
              <w:t>系（专业）课程委员会主任签名：</w:t>
            </w:r>
            <w:r w:rsidRPr="007E61D0">
              <w:rPr>
                <w:rFonts w:eastAsia="宋体"/>
                <w:sz w:val="21"/>
                <w:szCs w:val="21"/>
                <w:lang w:eastAsia="zh-CN"/>
              </w:rPr>
              <w:t xml:space="preserve">                         </w:t>
            </w:r>
            <w:r w:rsidRPr="007E61D0">
              <w:rPr>
                <w:rFonts w:eastAsia="宋体"/>
                <w:sz w:val="21"/>
                <w:szCs w:val="21"/>
                <w:lang w:eastAsia="zh-CN"/>
              </w:rPr>
              <w:t>日期：</w:t>
            </w:r>
            <w:r w:rsidRPr="007E61D0">
              <w:rPr>
                <w:rFonts w:eastAsia="宋体"/>
                <w:sz w:val="21"/>
                <w:szCs w:val="21"/>
                <w:lang w:eastAsia="zh-CN"/>
              </w:rPr>
              <w:t xml:space="preserve">      </w:t>
            </w:r>
            <w:r w:rsidRPr="007E61D0">
              <w:rPr>
                <w:rFonts w:eastAsia="宋体"/>
                <w:sz w:val="21"/>
                <w:szCs w:val="21"/>
                <w:lang w:eastAsia="zh-CN"/>
              </w:rPr>
              <w:t>年</w:t>
            </w:r>
            <w:r w:rsidRPr="007E61D0">
              <w:rPr>
                <w:rFonts w:eastAsia="宋体"/>
                <w:sz w:val="21"/>
                <w:szCs w:val="21"/>
                <w:lang w:eastAsia="zh-CN"/>
              </w:rPr>
              <w:t xml:space="preserve">    </w:t>
            </w:r>
            <w:r w:rsidRPr="007E61D0">
              <w:rPr>
                <w:rFonts w:eastAsia="宋体"/>
                <w:sz w:val="21"/>
                <w:szCs w:val="21"/>
                <w:lang w:eastAsia="zh-CN"/>
              </w:rPr>
              <w:t>月</w:t>
            </w:r>
            <w:r w:rsidRPr="007E61D0">
              <w:rPr>
                <w:rFonts w:eastAsia="宋体"/>
                <w:sz w:val="21"/>
                <w:szCs w:val="21"/>
                <w:lang w:eastAsia="zh-CN"/>
              </w:rPr>
              <w:t xml:space="preserve">    </w:t>
            </w:r>
            <w:r w:rsidRPr="007E61D0">
              <w:rPr>
                <w:rFonts w:eastAsia="宋体"/>
                <w:sz w:val="21"/>
                <w:szCs w:val="21"/>
                <w:lang w:eastAsia="zh-CN"/>
              </w:rPr>
              <w:t>日</w:t>
            </w:r>
          </w:p>
          <w:p w:rsidR="00303E14" w:rsidRPr="007E61D0" w:rsidRDefault="00303E14" w:rsidP="007E61D0">
            <w:pPr>
              <w:snapToGrid w:val="0"/>
              <w:spacing w:after="0" w:line="360" w:lineRule="exact"/>
              <w:ind w:left="180"/>
              <w:rPr>
                <w:rFonts w:eastAsia="宋体"/>
                <w:sz w:val="21"/>
                <w:szCs w:val="21"/>
                <w:lang w:eastAsia="zh-CN"/>
              </w:rPr>
            </w:pPr>
          </w:p>
        </w:tc>
      </w:tr>
    </w:tbl>
    <w:p w:rsidR="00785779" w:rsidRDefault="007E61D0" w:rsidP="00934DDC">
      <w:pPr>
        <w:spacing w:line="360" w:lineRule="exact"/>
        <w:ind w:firstLineChars="100" w:firstLine="211"/>
        <w:rPr>
          <w:rFonts w:eastAsiaTheme="minorEastAsia"/>
          <w:b/>
          <w:bCs/>
          <w:sz w:val="21"/>
          <w:szCs w:val="21"/>
          <w:lang w:eastAsia="zh-CN"/>
        </w:rPr>
      </w:pPr>
      <w:r w:rsidRPr="007E61D0">
        <w:rPr>
          <w:rFonts w:eastAsiaTheme="minorEastAsia"/>
          <w:b/>
          <w:bCs/>
          <w:sz w:val="21"/>
          <w:szCs w:val="21"/>
          <w:lang w:eastAsia="zh-CN"/>
        </w:rPr>
        <w:t>备注：</w:t>
      </w:r>
      <w:r>
        <w:rPr>
          <w:rFonts w:eastAsiaTheme="minorEastAsia" w:hint="eastAsia"/>
          <w:b/>
          <w:bCs/>
          <w:sz w:val="21"/>
          <w:szCs w:val="21"/>
          <w:lang w:eastAsia="zh-CN"/>
        </w:rPr>
        <w:t>课程进度以实际授课为准，任课教师根据需要可能会适当调整。</w:t>
      </w:r>
    </w:p>
    <w:sectPr w:rsidR="00785779"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B23" w:rsidRDefault="00446B23" w:rsidP="00896971">
      <w:pPr>
        <w:spacing w:after="0"/>
      </w:pPr>
      <w:r>
        <w:separator/>
      </w:r>
    </w:p>
  </w:endnote>
  <w:endnote w:type="continuationSeparator" w:id="0">
    <w:p w:rsidR="00446B23" w:rsidRDefault="00446B23"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RomanS"/>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docPartObj>
        <w:docPartGallery w:val="Page Numbers (Bottom of Page)"/>
        <w:docPartUnique/>
      </w:docPartObj>
    </w:sdtPr>
    <w:sdtEndPr/>
    <w:sdtContent>
      <w:p w:rsidR="002067B3" w:rsidRDefault="004372F2">
        <w:pPr>
          <w:pStyle w:val="a5"/>
          <w:jc w:val="center"/>
        </w:pPr>
        <w:r>
          <w:fldChar w:fldCharType="begin"/>
        </w:r>
        <w:r>
          <w:instrText xml:space="preserve"> PAGE   \* MERGEFORMAT </w:instrText>
        </w:r>
        <w:r>
          <w:fldChar w:fldCharType="separate"/>
        </w:r>
        <w:r w:rsidR="00242431" w:rsidRPr="00242431">
          <w:rPr>
            <w:noProof/>
            <w:lang w:val="zh-CN"/>
          </w:rPr>
          <w:t>3</w:t>
        </w:r>
        <w:r>
          <w:rPr>
            <w:noProof/>
            <w:lang w:val="zh-CN"/>
          </w:rPr>
          <w:fldChar w:fldCharType="end"/>
        </w:r>
      </w:p>
    </w:sdtContent>
  </w:sdt>
  <w:p w:rsidR="002067B3" w:rsidRDefault="002067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B23" w:rsidRDefault="00446B23" w:rsidP="00896971">
      <w:pPr>
        <w:spacing w:after="0"/>
      </w:pPr>
      <w:r>
        <w:separator/>
      </w:r>
    </w:p>
  </w:footnote>
  <w:footnote w:type="continuationSeparator" w:id="0">
    <w:p w:rsidR="00446B23" w:rsidRDefault="00446B23"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EF6038"/>
    <w:multiLevelType w:val="hybridMultilevel"/>
    <w:tmpl w:val="01183E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586B535B"/>
    <w:multiLevelType w:val="hybridMultilevel"/>
    <w:tmpl w:val="6C72ED62"/>
    <w:lvl w:ilvl="0" w:tplc="4DFE57A6">
      <w:start w:val="1"/>
      <w:numFmt w:val="decimal"/>
      <w:lvlText w:val="%1."/>
      <w:lvlJc w:val="left"/>
      <w:pPr>
        <w:tabs>
          <w:tab w:val="num" w:pos="360"/>
        </w:tabs>
        <w:ind w:left="360" w:hanging="360"/>
      </w:pPr>
      <w:rPr>
        <w:rFonts w:hAnsi="Times New Roman" w:hint="default"/>
        <w:b/>
      </w:rPr>
    </w:lvl>
    <w:lvl w:ilvl="1" w:tplc="04090011">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421C2"/>
    <w:rsid w:val="0006466E"/>
    <w:rsid w:val="00064F90"/>
    <w:rsid w:val="0006698D"/>
    <w:rsid w:val="00087B74"/>
    <w:rsid w:val="000B3430"/>
    <w:rsid w:val="000B626E"/>
    <w:rsid w:val="000E0AE8"/>
    <w:rsid w:val="001062D4"/>
    <w:rsid w:val="001107BC"/>
    <w:rsid w:val="00123ACF"/>
    <w:rsid w:val="00155E5A"/>
    <w:rsid w:val="00155EB6"/>
    <w:rsid w:val="00156931"/>
    <w:rsid w:val="00163619"/>
    <w:rsid w:val="00171228"/>
    <w:rsid w:val="001B31E9"/>
    <w:rsid w:val="001D28E8"/>
    <w:rsid w:val="001D2A6A"/>
    <w:rsid w:val="001F20BC"/>
    <w:rsid w:val="002067B3"/>
    <w:rsid w:val="002214B4"/>
    <w:rsid w:val="00227119"/>
    <w:rsid w:val="00242431"/>
    <w:rsid w:val="002603AF"/>
    <w:rsid w:val="002761DD"/>
    <w:rsid w:val="002853CA"/>
    <w:rsid w:val="002A0FCB"/>
    <w:rsid w:val="002A79F4"/>
    <w:rsid w:val="002B6BB4"/>
    <w:rsid w:val="002D0F48"/>
    <w:rsid w:val="002E27E1"/>
    <w:rsid w:val="003000FB"/>
    <w:rsid w:val="00303E14"/>
    <w:rsid w:val="003044FA"/>
    <w:rsid w:val="003637B0"/>
    <w:rsid w:val="0037143F"/>
    <w:rsid w:val="0037561C"/>
    <w:rsid w:val="003936BC"/>
    <w:rsid w:val="003C66D8"/>
    <w:rsid w:val="003E66A6"/>
    <w:rsid w:val="00431DA9"/>
    <w:rsid w:val="004372F2"/>
    <w:rsid w:val="00440DF8"/>
    <w:rsid w:val="00446B23"/>
    <w:rsid w:val="00454AD8"/>
    <w:rsid w:val="00457E42"/>
    <w:rsid w:val="004B3994"/>
    <w:rsid w:val="004C6D61"/>
    <w:rsid w:val="004D44AE"/>
    <w:rsid w:val="004E0481"/>
    <w:rsid w:val="004E7804"/>
    <w:rsid w:val="00500423"/>
    <w:rsid w:val="0051069F"/>
    <w:rsid w:val="00525E8D"/>
    <w:rsid w:val="005639AB"/>
    <w:rsid w:val="00580BA9"/>
    <w:rsid w:val="005A419B"/>
    <w:rsid w:val="005C67A7"/>
    <w:rsid w:val="005F174F"/>
    <w:rsid w:val="00624646"/>
    <w:rsid w:val="0065651C"/>
    <w:rsid w:val="00681DF4"/>
    <w:rsid w:val="006B2E5E"/>
    <w:rsid w:val="006E73B2"/>
    <w:rsid w:val="006F6A4C"/>
    <w:rsid w:val="007179FF"/>
    <w:rsid w:val="00722874"/>
    <w:rsid w:val="00735FDE"/>
    <w:rsid w:val="00765E42"/>
    <w:rsid w:val="00770F0D"/>
    <w:rsid w:val="00776AF2"/>
    <w:rsid w:val="00783F5C"/>
    <w:rsid w:val="00785779"/>
    <w:rsid w:val="007B6948"/>
    <w:rsid w:val="007C25CA"/>
    <w:rsid w:val="007C27D1"/>
    <w:rsid w:val="007E0C19"/>
    <w:rsid w:val="007E61D0"/>
    <w:rsid w:val="007F14E7"/>
    <w:rsid w:val="008147FF"/>
    <w:rsid w:val="00815F78"/>
    <w:rsid w:val="00823948"/>
    <w:rsid w:val="008512DF"/>
    <w:rsid w:val="00855020"/>
    <w:rsid w:val="00870B4E"/>
    <w:rsid w:val="00885EED"/>
    <w:rsid w:val="00890E97"/>
    <w:rsid w:val="00892ADC"/>
    <w:rsid w:val="00896971"/>
    <w:rsid w:val="008B022E"/>
    <w:rsid w:val="008B5F55"/>
    <w:rsid w:val="008F5B3C"/>
    <w:rsid w:val="008F5BA6"/>
    <w:rsid w:val="00900096"/>
    <w:rsid w:val="00904551"/>
    <w:rsid w:val="00917C66"/>
    <w:rsid w:val="0093495A"/>
    <w:rsid w:val="00934DDC"/>
    <w:rsid w:val="00935A99"/>
    <w:rsid w:val="00941180"/>
    <w:rsid w:val="00943153"/>
    <w:rsid w:val="00950062"/>
    <w:rsid w:val="0095615D"/>
    <w:rsid w:val="009A2B5C"/>
    <w:rsid w:val="009B3EAE"/>
    <w:rsid w:val="009C7016"/>
    <w:rsid w:val="009D3079"/>
    <w:rsid w:val="00A026CF"/>
    <w:rsid w:val="00A06FBE"/>
    <w:rsid w:val="00A647F5"/>
    <w:rsid w:val="00A71812"/>
    <w:rsid w:val="00A84D68"/>
    <w:rsid w:val="00A85774"/>
    <w:rsid w:val="00AA199F"/>
    <w:rsid w:val="00AC1B8C"/>
    <w:rsid w:val="00AE3F8A"/>
    <w:rsid w:val="00AE48DD"/>
    <w:rsid w:val="00B7164A"/>
    <w:rsid w:val="00B72D1F"/>
    <w:rsid w:val="00BB35F5"/>
    <w:rsid w:val="00BD0B86"/>
    <w:rsid w:val="00BE5DB4"/>
    <w:rsid w:val="00C139BF"/>
    <w:rsid w:val="00C35996"/>
    <w:rsid w:val="00C41D05"/>
    <w:rsid w:val="00C705DD"/>
    <w:rsid w:val="00C76148"/>
    <w:rsid w:val="00C76FA2"/>
    <w:rsid w:val="00C813C6"/>
    <w:rsid w:val="00CA1AB8"/>
    <w:rsid w:val="00CC4A46"/>
    <w:rsid w:val="00CD2F8F"/>
    <w:rsid w:val="00CE041E"/>
    <w:rsid w:val="00CE713C"/>
    <w:rsid w:val="00D45246"/>
    <w:rsid w:val="00D8465D"/>
    <w:rsid w:val="00D85D71"/>
    <w:rsid w:val="00DB2C84"/>
    <w:rsid w:val="00DB45CF"/>
    <w:rsid w:val="00DB5724"/>
    <w:rsid w:val="00DF5C03"/>
    <w:rsid w:val="00E0505F"/>
    <w:rsid w:val="00E32412"/>
    <w:rsid w:val="00E413E8"/>
    <w:rsid w:val="00E53E23"/>
    <w:rsid w:val="00E57904"/>
    <w:rsid w:val="00E65102"/>
    <w:rsid w:val="00E74483"/>
    <w:rsid w:val="00E87592"/>
    <w:rsid w:val="00EB4982"/>
    <w:rsid w:val="00EB7A1E"/>
    <w:rsid w:val="00EB7C9D"/>
    <w:rsid w:val="00ED3FCA"/>
    <w:rsid w:val="00ED7065"/>
    <w:rsid w:val="00ED7B07"/>
    <w:rsid w:val="00F06619"/>
    <w:rsid w:val="00F26509"/>
    <w:rsid w:val="00F31667"/>
    <w:rsid w:val="00F3524F"/>
    <w:rsid w:val="00F617C2"/>
    <w:rsid w:val="00F96D96"/>
    <w:rsid w:val="00FC414D"/>
    <w:rsid w:val="00FE22C8"/>
    <w:rsid w:val="00FF435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F1116D-DBEB-42C3-9485-08B5CD0B9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2286</Characters>
  <Application>Microsoft Office Word</Application>
  <DocSecurity>0</DocSecurity>
  <Lines>19</Lines>
  <Paragraphs>5</Paragraphs>
  <ScaleCrop>false</ScaleCrop>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2018-03-10T01:56:00Z</dcterms:created>
  <dcterms:modified xsi:type="dcterms:W3CDTF">2018-05-10T03:25:00Z</dcterms:modified>
</cp:coreProperties>
</file>