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E3F87" w:rsidRPr="00171228" w:rsidRDefault="008E3F87" w:rsidP="00372379">
      <w:pPr>
        <w:spacing w:after="0" w:line="360" w:lineRule="exact"/>
        <w:jc w:val="center"/>
        <w:rPr>
          <w:rFonts w:ascii="宋体" w:eastAsia="宋体" w:hAnsi="宋体"/>
          <w:b/>
          <w:sz w:val="32"/>
          <w:szCs w:val="32"/>
          <w:lang w:eastAsia="zh-CN"/>
        </w:rPr>
      </w:pPr>
      <w:r w:rsidRPr="00271F37">
        <w:rPr>
          <w:rFonts w:ascii="宋体" w:hAnsi="宋体" w:hint="eastAsia"/>
          <w:b/>
          <w:sz w:val="32"/>
          <w:szCs w:val="32"/>
          <w:lang w:eastAsia="zh-CN"/>
        </w:rPr>
        <w:t>《</w:t>
      </w:r>
      <w:r>
        <w:rPr>
          <w:rFonts w:ascii="宋体" w:eastAsia="宋体" w:hAnsi="宋体" w:hint="eastAsia"/>
          <w:b/>
          <w:sz w:val="32"/>
          <w:szCs w:val="32"/>
          <w:lang w:eastAsia="zh-CN"/>
        </w:rPr>
        <w:t>化学反应工程</w:t>
      </w:r>
      <w:r w:rsidRPr="00271F37">
        <w:rPr>
          <w:rFonts w:ascii="宋体" w:hAnsi="宋体" w:hint="eastAsia"/>
          <w:b/>
          <w:sz w:val="32"/>
          <w:szCs w:val="32"/>
          <w:lang w:eastAsia="zh-CN"/>
        </w:rPr>
        <w:t>》课程教学大纲</w:t>
      </w:r>
    </w:p>
    <w:tbl>
      <w:tblPr>
        <w:tblW w:w="94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03"/>
        <w:gridCol w:w="1151"/>
        <w:gridCol w:w="313"/>
        <w:gridCol w:w="582"/>
        <w:gridCol w:w="1268"/>
        <w:gridCol w:w="1414"/>
        <w:gridCol w:w="770"/>
        <w:gridCol w:w="618"/>
        <w:gridCol w:w="427"/>
        <w:gridCol w:w="2055"/>
      </w:tblGrid>
      <w:tr w:rsidR="008E3F87" w:rsidRPr="002E27E1" w:rsidTr="00173BBA">
        <w:trPr>
          <w:trHeight w:val="340"/>
          <w:jc w:val="center"/>
        </w:trPr>
        <w:tc>
          <w:tcPr>
            <w:tcW w:w="4117" w:type="dxa"/>
            <w:gridSpan w:val="5"/>
            <w:vAlign w:val="center"/>
          </w:tcPr>
          <w:p w:rsidR="008E3F87" w:rsidRPr="002E27E1" w:rsidRDefault="008E3F87" w:rsidP="00372379">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课程名称：</w:t>
            </w:r>
            <w:r w:rsidRPr="002E27E1">
              <w:rPr>
                <w:rFonts w:ascii="宋体" w:eastAsia="宋体" w:hAnsi="宋体"/>
                <w:sz w:val="21"/>
                <w:szCs w:val="21"/>
                <w:lang w:eastAsia="zh-CN"/>
              </w:rPr>
              <w:t xml:space="preserve"> </w:t>
            </w:r>
            <w:r>
              <w:rPr>
                <w:rFonts w:ascii="宋体" w:eastAsia="宋体" w:hAnsi="宋体" w:hint="eastAsia"/>
                <w:sz w:val="21"/>
                <w:szCs w:val="21"/>
                <w:lang w:eastAsia="zh-CN"/>
              </w:rPr>
              <w:t>化学反应工程</w:t>
            </w:r>
          </w:p>
        </w:tc>
        <w:tc>
          <w:tcPr>
            <w:tcW w:w="5284" w:type="dxa"/>
            <w:gridSpan w:val="5"/>
            <w:vAlign w:val="center"/>
          </w:tcPr>
          <w:p w:rsidR="008E3F87" w:rsidRPr="002E27E1" w:rsidRDefault="008E3F87" w:rsidP="00372379">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课程类别</w:t>
            </w:r>
            <w:r>
              <w:rPr>
                <w:rFonts w:ascii="宋体" w:eastAsia="宋体" w:hAnsi="宋体" w:hint="eastAsia"/>
                <w:b/>
                <w:sz w:val="21"/>
                <w:szCs w:val="21"/>
                <w:lang w:eastAsia="zh-CN"/>
              </w:rPr>
              <w:t>（必修</w:t>
            </w:r>
            <w:r>
              <w:rPr>
                <w:rFonts w:ascii="宋体" w:eastAsia="宋体" w:hAnsi="宋体"/>
                <w:b/>
                <w:sz w:val="21"/>
                <w:szCs w:val="21"/>
                <w:lang w:eastAsia="zh-CN"/>
              </w:rPr>
              <w:t>/</w:t>
            </w:r>
            <w:r>
              <w:rPr>
                <w:rFonts w:ascii="宋体" w:eastAsia="宋体" w:hAnsi="宋体" w:hint="eastAsia"/>
                <w:b/>
                <w:sz w:val="21"/>
                <w:szCs w:val="21"/>
                <w:lang w:eastAsia="zh-CN"/>
              </w:rPr>
              <w:t>选修）</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Pr>
                <w:rFonts w:ascii="宋体" w:eastAsia="宋体" w:hAnsi="宋体" w:hint="eastAsia"/>
                <w:sz w:val="21"/>
                <w:szCs w:val="21"/>
                <w:lang w:eastAsia="zh-CN"/>
              </w:rPr>
              <w:t>必修</w:t>
            </w:r>
          </w:p>
        </w:tc>
      </w:tr>
      <w:tr w:rsidR="008E3F87" w:rsidRPr="002E27E1" w:rsidTr="00735FDE">
        <w:trPr>
          <w:trHeight w:val="340"/>
          <w:jc w:val="center"/>
        </w:trPr>
        <w:tc>
          <w:tcPr>
            <w:tcW w:w="9401" w:type="dxa"/>
            <w:gridSpan w:val="10"/>
            <w:vAlign w:val="center"/>
          </w:tcPr>
          <w:p w:rsidR="008E3F87" w:rsidRPr="002E27E1" w:rsidRDefault="008E3F87" w:rsidP="00372379">
            <w:pPr>
              <w:tabs>
                <w:tab w:val="left" w:pos="1440"/>
              </w:tabs>
              <w:spacing w:after="0" w:line="360" w:lineRule="exact"/>
              <w:outlineLvl w:val="0"/>
              <w:rPr>
                <w:rFonts w:ascii="宋体" w:eastAsia="宋体" w:hAnsi="宋体"/>
                <w:b/>
                <w:sz w:val="21"/>
                <w:szCs w:val="21"/>
                <w:lang w:eastAsia="zh-CN"/>
              </w:rPr>
            </w:pPr>
            <w:proofErr w:type="spellStart"/>
            <w:r w:rsidRPr="002E27E1">
              <w:rPr>
                <w:rFonts w:ascii="宋体" w:eastAsia="宋体" w:hAnsi="宋体" w:hint="eastAsia"/>
                <w:b/>
                <w:sz w:val="21"/>
                <w:szCs w:val="21"/>
              </w:rPr>
              <w:t>课程英文名称</w:t>
            </w:r>
            <w:proofErr w:type="spellEnd"/>
            <w:r w:rsidRPr="002E27E1">
              <w:rPr>
                <w:rFonts w:ascii="宋体" w:eastAsia="宋体" w:hAnsi="宋体" w:hint="eastAsia"/>
                <w:b/>
                <w:sz w:val="21"/>
                <w:szCs w:val="21"/>
              </w:rPr>
              <w:t>：</w:t>
            </w:r>
            <w:r w:rsidRPr="002E27E1">
              <w:rPr>
                <w:rFonts w:ascii="宋体" w:eastAsia="宋体" w:hAnsi="宋体"/>
                <w:b/>
                <w:sz w:val="21"/>
                <w:szCs w:val="21"/>
              </w:rPr>
              <w:t xml:space="preserve"> </w:t>
            </w:r>
            <w:r>
              <w:rPr>
                <w:rFonts w:ascii="宋体" w:eastAsia="宋体" w:hAnsi="宋体"/>
                <w:b/>
                <w:sz w:val="21"/>
                <w:szCs w:val="21"/>
                <w:lang w:eastAsia="zh-CN"/>
              </w:rPr>
              <w:t>Chemical Reaction Engineering</w:t>
            </w:r>
          </w:p>
        </w:tc>
      </w:tr>
      <w:tr w:rsidR="008E3F87" w:rsidRPr="002E27E1" w:rsidTr="00173BBA">
        <w:trPr>
          <w:trHeight w:val="340"/>
          <w:jc w:val="center"/>
        </w:trPr>
        <w:tc>
          <w:tcPr>
            <w:tcW w:w="4117" w:type="dxa"/>
            <w:gridSpan w:val="5"/>
            <w:vAlign w:val="center"/>
          </w:tcPr>
          <w:p w:rsidR="008E3F87" w:rsidRPr="002E27E1" w:rsidRDefault="008E3F87" w:rsidP="00C73D00">
            <w:pPr>
              <w:tabs>
                <w:tab w:val="left" w:pos="1440"/>
              </w:tabs>
              <w:spacing w:after="0" w:line="360" w:lineRule="exact"/>
              <w:outlineLvl w:val="0"/>
              <w:rPr>
                <w:rFonts w:ascii="宋体" w:eastAsia="宋体" w:hAnsi="宋体"/>
                <w:sz w:val="21"/>
                <w:szCs w:val="21"/>
                <w:lang w:eastAsia="zh-CN"/>
              </w:rPr>
            </w:pPr>
            <w:proofErr w:type="spellStart"/>
            <w:r w:rsidRPr="002E27E1">
              <w:rPr>
                <w:rFonts w:ascii="宋体" w:eastAsia="宋体" w:hAnsi="宋体" w:hint="eastAsia"/>
                <w:b/>
                <w:sz w:val="21"/>
                <w:szCs w:val="21"/>
              </w:rPr>
              <w:t>总学时</w:t>
            </w:r>
            <w:proofErr w:type="spellEnd"/>
            <w:r w:rsidRPr="002E27E1">
              <w:rPr>
                <w:rFonts w:ascii="宋体" w:eastAsia="宋体" w:hAnsi="宋体"/>
                <w:b/>
                <w:sz w:val="21"/>
                <w:szCs w:val="21"/>
              </w:rPr>
              <w:t>/</w:t>
            </w:r>
            <w:proofErr w:type="spellStart"/>
            <w:r w:rsidRPr="002E27E1">
              <w:rPr>
                <w:rFonts w:ascii="宋体" w:eastAsia="宋体" w:hAnsi="宋体" w:hint="eastAsia"/>
                <w:b/>
                <w:sz w:val="21"/>
                <w:szCs w:val="21"/>
              </w:rPr>
              <w:t>周学时</w:t>
            </w:r>
            <w:proofErr w:type="spellEnd"/>
            <w:r w:rsidRPr="002E27E1">
              <w:rPr>
                <w:rFonts w:ascii="宋体" w:eastAsia="宋体" w:hAnsi="宋体"/>
                <w:b/>
                <w:sz w:val="21"/>
                <w:szCs w:val="21"/>
              </w:rPr>
              <w:t>/</w:t>
            </w:r>
            <w:r w:rsidRPr="002E27E1">
              <w:rPr>
                <w:rFonts w:ascii="宋体" w:eastAsia="宋体" w:hAnsi="宋体" w:hint="eastAsia"/>
                <w:b/>
                <w:sz w:val="21"/>
                <w:szCs w:val="21"/>
              </w:rPr>
              <w:t>学分：</w:t>
            </w:r>
            <w:r w:rsidR="00C73D00">
              <w:rPr>
                <w:rFonts w:ascii="宋体" w:eastAsia="宋体" w:hAnsi="宋体" w:hint="eastAsia"/>
                <w:b/>
                <w:sz w:val="21"/>
                <w:szCs w:val="21"/>
                <w:lang w:eastAsia="zh-CN"/>
              </w:rPr>
              <w:t>54</w:t>
            </w:r>
            <w:r>
              <w:rPr>
                <w:rFonts w:ascii="宋体" w:eastAsia="宋体" w:hAnsi="宋体"/>
                <w:b/>
                <w:sz w:val="21"/>
                <w:szCs w:val="21"/>
                <w:lang w:eastAsia="zh-CN"/>
              </w:rPr>
              <w:t>/3/3</w:t>
            </w:r>
          </w:p>
        </w:tc>
        <w:tc>
          <w:tcPr>
            <w:tcW w:w="5284" w:type="dxa"/>
            <w:gridSpan w:val="5"/>
            <w:vAlign w:val="center"/>
          </w:tcPr>
          <w:p w:rsidR="008E3F87" w:rsidRPr="002E27E1" w:rsidRDefault="008E3F87" w:rsidP="00372379">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其中实验（实训、讨论等）学时：</w:t>
            </w:r>
          </w:p>
        </w:tc>
      </w:tr>
      <w:tr w:rsidR="006D0B55" w:rsidRPr="002E27E1" w:rsidTr="00C32852">
        <w:trPr>
          <w:trHeight w:val="340"/>
          <w:jc w:val="center"/>
        </w:trPr>
        <w:tc>
          <w:tcPr>
            <w:tcW w:w="9401" w:type="dxa"/>
            <w:gridSpan w:val="10"/>
            <w:vAlign w:val="center"/>
          </w:tcPr>
          <w:p w:rsidR="006D0B55" w:rsidRPr="002E27E1" w:rsidRDefault="006D0B55" w:rsidP="00372379">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先修课程：</w:t>
            </w:r>
            <w:r w:rsidRPr="002E27E1">
              <w:rPr>
                <w:rFonts w:ascii="宋体" w:eastAsia="宋体" w:hAnsi="宋体"/>
                <w:b/>
                <w:sz w:val="21"/>
                <w:szCs w:val="21"/>
                <w:lang w:eastAsia="zh-CN"/>
              </w:rPr>
              <w:t xml:space="preserve"> </w:t>
            </w:r>
            <w:r>
              <w:rPr>
                <w:rFonts w:ascii="宋体" w:eastAsia="宋体" w:hAnsi="宋体" w:hint="eastAsia"/>
                <w:b/>
                <w:sz w:val="21"/>
                <w:szCs w:val="21"/>
                <w:lang w:eastAsia="zh-CN"/>
              </w:rPr>
              <w:t>无机化学、物理化学及化工原理</w:t>
            </w:r>
          </w:p>
        </w:tc>
      </w:tr>
      <w:tr w:rsidR="008E3F87" w:rsidRPr="002E27E1" w:rsidTr="00173BBA">
        <w:trPr>
          <w:trHeight w:val="340"/>
          <w:jc w:val="center"/>
        </w:trPr>
        <w:tc>
          <w:tcPr>
            <w:tcW w:w="4117" w:type="dxa"/>
            <w:gridSpan w:val="5"/>
            <w:vAlign w:val="center"/>
          </w:tcPr>
          <w:p w:rsidR="008E3F87" w:rsidRPr="002E27E1" w:rsidRDefault="008E3F87" w:rsidP="00C73D00">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授课时间：</w:t>
            </w:r>
            <w:r>
              <w:rPr>
                <w:rFonts w:ascii="宋体" w:eastAsia="宋体" w:hAnsi="宋体"/>
                <w:b/>
                <w:sz w:val="21"/>
                <w:szCs w:val="21"/>
                <w:lang w:eastAsia="zh-CN"/>
              </w:rPr>
              <w:t>1-16</w:t>
            </w:r>
            <w:r>
              <w:rPr>
                <w:rFonts w:ascii="宋体" w:eastAsia="宋体" w:hAnsi="宋体" w:hint="eastAsia"/>
                <w:b/>
                <w:sz w:val="21"/>
                <w:szCs w:val="21"/>
                <w:lang w:eastAsia="zh-CN"/>
              </w:rPr>
              <w:t>周每周</w:t>
            </w:r>
            <w:r w:rsidR="00C73D00">
              <w:rPr>
                <w:rFonts w:ascii="宋体" w:eastAsia="宋体" w:hAnsi="宋体" w:hint="eastAsia"/>
                <w:b/>
                <w:sz w:val="21"/>
                <w:szCs w:val="21"/>
                <w:lang w:eastAsia="zh-CN"/>
              </w:rPr>
              <w:t>二</w:t>
            </w:r>
            <w:r>
              <w:rPr>
                <w:rFonts w:ascii="宋体" w:eastAsia="宋体" w:hAnsi="宋体" w:hint="eastAsia"/>
                <w:b/>
                <w:sz w:val="21"/>
                <w:szCs w:val="21"/>
                <w:lang w:eastAsia="zh-CN"/>
              </w:rPr>
              <w:t>下午</w:t>
            </w:r>
            <w:r>
              <w:rPr>
                <w:rFonts w:ascii="宋体" w:eastAsia="宋体" w:hAnsi="宋体"/>
                <w:b/>
                <w:sz w:val="21"/>
                <w:szCs w:val="21"/>
                <w:lang w:eastAsia="zh-CN"/>
              </w:rPr>
              <w:t>5-7</w:t>
            </w:r>
            <w:r>
              <w:rPr>
                <w:rFonts w:ascii="宋体" w:eastAsia="宋体" w:hAnsi="宋体" w:hint="eastAsia"/>
                <w:b/>
                <w:sz w:val="21"/>
                <w:szCs w:val="21"/>
                <w:lang w:eastAsia="zh-CN"/>
              </w:rPr>
              <w:t>节</w:t>
            </w:r>
          </w:p>
        </w:tc>
        <w:tc>
          <w:tcPr>
            <w:tcW w:w="5284" w:type="dxa"/>
            <w:gridSpan w:val="5"/>
            <w:vAlign w:val="center"/>
          </w:tcPr>
          <w:p w:rsidR="008E3F87" w:rsidRPr="002E27E1" w:rsidRDefault="008E3F87" w:rsidP="00C73D00">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授课地点：</w:t>
            </w:r>
            <w:r>
              <w:rPr>
                <w:rFonts w:ascii="宋体" w:eastAsia="宋体" w:hAnsi="宋体"/>
                <w:b/>
                <w:sz w:val="21"/>
                <w:szCs w:val="21"/>
                <w:lang w:eastAsia="zh-CN"/>
              </w:rPr>
              <w:t>7B</w:t>
            </w:r>
            <w:r w:rsidR="00C73D00">
              <w:rPr>
                <w:rFonts w:ascii="宋体" w:eastAsia="宋体" w:hAnsi="宋体" w:hint="eastAsia"/>
                <w:b/>
                <w:sz w:val="21"/>
                <w:szCs w:val="21"/>
                <w:lang w:eastAsia="zh-CN"/>
              </w:rPr>
              <w:t>313</w:t>
            </w:r>
          </w:p>
        </w:tc>
      </w:tr>
      <w:tr w:rsidR="008E3F87" w:rsidRPr="002E27E1" w:rsidTr="00735FDE">
        <w:trPr>
          <w:trHeight w:val="340"/>
          <w:jc w:val="center"/>
        </w:trPr>
        <w:tc>
          <w:tcPr>
            <w:tcW w:w="9401" w:type="dxa"/>
            <w:gridSpan w:val="10"/>
            <w:vAlign w:val="center"/>
          </w:tcPr>
          <w:p w:rsidR="008E3F87" w:rsidRPr="002E27E1" w:rsidRDefault="008E3F87" w:rsidP="00C73D00">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授课对象：</w:t>
            </w:r>
            <w:r w:rsidRPr="002E27E1">
              <w:rPr>
                <w:rFonts w:ascii="宋体" w:eastAsia="宋体" w:hAnsi="宋体"/>
                <w:b/>
                <w:sz w:val="21"/>
                <w:szCs w:val="21"/>
                <w:lang w:eastAsia="zh-CN"/>
              </w:rPr>
              <w:t xml:space="preserve"> </w:t>
            </w:r>
            <w:r>
              <w:rPr>
                <w:rFonts w:ascii="宋体" w:eastAsia="宋体" w:hAnsi="宋体"/>
                <w:b/>
                <w:sz w:val="21"/>
                <w:szCs w:val="21"/>
                <w:lang w:eastAsia="zh-CN"/>
              </w:rPr>
              <w:t>201</w:t>
            </w:r>
            <w:r w:rsidR="00C73D00">
              <w:rPr>
                <w:rFonts w:ascii="宋体" w:eastAsia="宋体" w:hAnsi="宋体" w:hint="eastAsia"/>
                <w:b/>
                <w:sz w:val="21"/>
                <w:szCs w:val="21"/>
                <w:lang w:eastAsia="zh-CN"/>
              </w:rPr>
              <w:t>5</w:t>
            </w:r>
            <w:r>
              <w:rPr>
                <w:rFonts w:ascii="宋体" w:eastAsia="宋体" w:hAnsi="宋体" w:hint="eastAsia"/>
                <w:b/>
                <w:sz w:val="21"/>
                <w:szCs w:val="21"/>
                <w:lang w:eastAsia="zh-CN"/>
              </w:rPr>
              <w:t>级化学工程与工艺</w:t>
            </w:r>
            <w:r>
              <w:rPr>
                <w:rFonts w:ascii="宋体" w:eastAsia="宋体" w:hAnsi="宋体"/>
                <w:b/>
                <w:sz w:val="21"/>
                <w:szCs w:val="21"/>
                <w:lang w:eastAsia="zh-CN"/>
              </w:rPr>
              <w:t>1</w:t>
            </w:r>
            <w:r>
              <w:rPr>
                <w:rFonts w:ascii="宋体" w:eastAsia="宋体" w:hAnsi="宋体" w:hint="eastAsia"/>
                <w:b/>
                <w:sz w:val="21"/>
                <w:szCs w:val="21"/>
                <w:lang w:eastAsia="zh-CN"/>
              </w:rPr>
              <w:t>、</w:t>
            </w:r>
            <w:r>
              <w:rPr>
                <w:rFonts w:ascii="宋体" w:eastAsia="宋体" w:hAnsi="宋体"/>
                <w:b/>
                <w:sz w:val="21"/>
                <w:szCs w:val="21"/>
                <w:lang w:eastAsia="zh-CN"/>
              </w:rPr>
              <w:t>2</w:t>
            </w:r>
            <w:r>
              <w:rPr>
                <w:rFonts w:ascii="宋体" w:eastAsia="宋体" w:hAnsi="宋体" w:hint="eastAsia"/>
                <w:b/>
                <w:sz w:val="21"/>
                <w:szCs w:val="21"/>
                <w:lang w:eastAsia="zh-CN"/>
              </w:rPr>
              <w:t>班</w:t>
            </w:r>
          </w:p>
        </w:tc>
      </w:tr>
      <w:tr w:rsidR="008E3F87" w:rsidRPr="002E27E1" w:rsidTr="00735FDE">
        <w:trPr>
          <w:trHeight w:val="340"/>
          <w:jc w:val="center"/>
        </w:trPr>
        <w:tc>
          <w:tcPr>
            <w:tcW w:w="9401" w:type="dxa"/>
            <w:gridSpan w:val="10"/>
            <w:vAlign w:val="center"/>
          </w:tcPr>
          <w:p w:rsidR="008E3F87" w:rsidRPr="002E27E1" w:rsidRDefault="008E3F87" w:rsidP="00372379">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开课院</w:t>
            </w:r>
            <w:r>
              <w:rPr>
                <w:rFonts w:ascii="宋体" w:eastAsia="宋体" w:hAnsi="宋体" w:hint="eastAsia"/>
                <w:b/>
                <w:sz w:val="21"/>
                <w:szCs w:val="21"/>
                <w:lang w:eastAsia="zh-CN"/>
              </w:rPr>
              <w:t>系</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Pr>
                <w:rFonts w:ascii="宋体" w:eastAsia="宋体" w:hAnsi="宋体" w:hint="eastAsia"/>
                <w:sz w:val="21"/>
                <w:szCs w:val="21"/>
                <w:lang w:eastAsia="zh-CN"/>
              </w:rPr>
              <w:t>化学工程与能源技术学院</w:t>
            </w:r>
          </w:p>
        </w:tc>
      </w:tr>
      <w:tr w:rsidR="008E3F87" w:rsidRPr="002E27E1" w:rsidTr="00735FDE">
        <w:trPr>
          <w:trHeight w:val="340"/>
          <w:jc w:val="center"/>
        </w:trPr>
        <w:tc>
          <w:tcPr>
            <w:tcW w:w="9401" w:type="dxa"/>
            <w:gridSpan w:val="10"/>
            <w:vAlign w:val="center"/>
          </w:tcPr>
          <w:p w:rsidR="008E3F87" w:rsidRPr="002E27E1" w:rsidRDefault="008E3F87" w:rsidP="00372379">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任课教师姓名</w:t>
            </w:r>
            <w:r w:rsidRPr="002E27E1">
              <w:rPr>
                <w:rFonts w:ascii="宋体" w:eastAsia="宋体" w:hAnsi="宋体"/>
                <w:b/>
                <w:sz w:val="21"/>
                <w:szCs w:val="21"/>
                <w:lang w:eastAsia="zh-CN"/>
              </w:rPr>
              <w:t>/</w:t>
            </w:r>
            <w:r w:rsidRPr="002E27E1">
              <w:rPr>
                <w:rFonts w:ascii="宋体" w:eastAsia="宋体" w:hAnsi="宋体" w:hint="eastAsia"/>
                <w:b/>
                <w:sz w:val="21"/>
                <w:szCs w:val="21"/>
                <w:lang w:eastAsia="zh-CN"/>
              </w:rPr>
              <w:t>职称：</w:t>
            </w:r>
            <w:r w:rsidRPr="002E27E1">
              <w:rPr>
                <w:rFonts w:ascii="宋体" w:eastAsia="宋体" w:hAnsi="宋体"/>
                <w:sz w:val="21"/>
                <w:szCs w:val="21"/>
                <w:lang w:eastAsia="zh-CN"/>
              </w:rPr>
              <w:t xml:space="preserve"> </w:t>
            </w:r>
            <w:r>
              <w:rPr>
                <w:rFonts w:ascii="宋体" w:eastAsia="宋体" w:hAnsi="宋体" w:hint="eastAsia"/>
                <w:sz w:val="21"/>
                <w:szCs w:val="21"/>
                <w:lang w:eastAsia="zh-CN"/>
              </w:rPr>
              <w:t>傅小波</w:t>
            </w:r>
            <w:r>
              <w:rPr>
                <w:rFonts w:ascii="宋体" w:eastAsia="宋体" w:hAnsi="宋体"/>
                <w:sz w:val="21"/>
                <w:szCs w:val="21"/>
                <w:lang w:eastAsia="zh-CN"/>
              </w:rPr>
              <w:t>/</w:t>
            </w:r>
            <w:r>
              <w:rPr>
                <w:rFonts w:ascii="宋体" w:eastAsia="宋体" w:hAnsi="宋体" w:hint="eastAsia"/>
                <w:sz w:val="21"/>
                <w:szCs w:val="21"/>
                <w:lang w:eastAsia="zh-CN"/>
              </w:rPr>
              <w:t>副教授</w:t>
            </w:r>
          </w:p>
        </w:tc>
      </w:tr>
      <w:tr w:rsidR="008E3F87" w:rsidRPr="002E27E1" w:rsidTr="00173BBA">
        <w:trPr>
          <w:trHeight w:val="340"/>
          <w:jc w:val="center"/>
        </w:trPr>
        <w:tc>
          <w:tcPr>
            <w:tcW w:w="4117" w:type="dxa"/>
            <w:gridSpan w:val="5"/>
            <w:vAlign w:val="center"/>
          </w:tcPr>
          <w:p w:rsidR="008E3F87" w:rsidRPr="002E27E1" w:rsidRDefault="008E3F87" w:rsidP="00372379">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rPr>
              <w:t>联系电话：</w:t>
            </w:r>
            <w:r>
              <w:rPr>
                <w:rFonts w:ascii="宋体" w:eastAsia="宋体" w:hAnsi="宋体"/>
                <w:b/>
                <w:sz w:val="21"/>
                <w:szCs w:val="21"/>
                <w:lang w:eastAsia="zh-CN"/>
              </w:rPr>
              <w:t>13826961596</w:t>
            </w:r>
          </w:p>
        </w:tc>
        <w:tc>
          <w:tcPr>
            <w:tcW w:w="5284" w:type="dxa"/>
            <w:gridSpan w:val="5"/>
            <w:vAlign w:val="center"/>
          </w:tcPr>
          <w:p w:rsidR="008E3F87" w:rsidRPr="002E27E1" w:rsidRDefault="008E3F87" w:rsidP="00372379">
            <w:pPr>
              <w:tabs>
                <w:tab w:val="left" w:pos="1440"/>
              </w:tabs>
              <w:spacing w:after="0" w:line="360" w:lineRule="exact"/>
              <w:outlineLvl w:val="0"/>
              <w:rPr>
                <w:rFonts w:ascii="宋体" w:eastAsia="宋体" w:hAnsi="宋体"/>
                <w:sz w:val="21"/>
                <w:szCs w:val="21"/>
                <w:lang w:eastAsia="zh-CN"/>
              </w:rPr>
            </w:pPr>
            <w:proofErr w:type="spellStart"/>
            <w:r w:rsidRPr="002E27E1">
              <w:rPr>
                <w:rFonts w:ascii="宋体" w:eastAsia="宋体" w:hAnsi="宋体"/>
                <w:b/>
                <w:sz w:val="21"/>
                <w:szCs w:val="21"/>
              </w:rPr>
              <w:t>Email:</w:t>
            </w:r>
            <w:r>
              <w:rPr>
                <w:rFonts w:ascii="宋体" w:eastAsia="宋体" w:hAnsi="宋体"/>
                <w:b/>
                <w:sz w:val="21"/>
                <w:szCs w:val="21"/>
                <w:lang w:eastAsia="zh-CN"/>
              </w:rPr>
              <w:t>fuxb@dgut.edu.cn</w:t>
            </w:r>
            <w:proofErr w:type="spellEnd"/>
          </w:p>
        </w:tc>
      </w:tr>
      <w:tr w:rsidR="008E3F87" w:rsidRPr="002E27E1" w:rsidTr="00735FDE">
        <w:trPr>
          <w:trHeight w:val="340"/>
          <w:jc w:val="center"/>
        </w:trPr>
        <w:tc>
          <w:tcPr>
            <w:tcW w:w="9401" w:type="dxa"/>
            <w:gridSpan w:val="10"/>
            <w:vAlign w:val="center"/>
          </w:tcPr>
          <w:p w:rsidR="00A23BDF" w:rsidRPr="002E27E1" w:rsidRDefault="008E3F87" w:rsidP="00831B43">
            <w:pPr>
              <w:tabs>
                <w:tab w:val="left" w:pos="1440"/>
              </w:tabs>
              <w:spacing w:after="0" w:line="360" w:lineRule="exact"/>
              <w:outlineLvl w:val="0"/>
              <w:rPr>
                <w:rFonts w:ascii="宋体" w:eastAsia="宋体" w:hAnsi="宋体"/>
                <w:sz w:val="21"/>
                <w:szCs w:val="21"/>
                <w:lang w:eastAsia="zh-CN"/>
              </w:rPr>
            </w:pPr>
            <w:r w:rsidRPr="002E27E1">
              <w:rPr>
                <w:rFonts w:ascii="宋体" w:eastAsia="宋体" w:hAnsi="宋体" w:hint="eastAsia"/>
                <w:b/>
                <w:sz w:val="21"/>
                <w:szCs w:val="21"/>
                <w:lang w:eastAsia="zh-CN"/>
              </w:rPr>
              <w:t>答疑时间、地点与方式：</w:t>
            </w:r>
            <w:r w:rsidR="00A23BDF">
              <w:rPr>
                <w:rFonts w:ascii="宋体" w:eastAsia="宋体" w:hAnsi="宋体" w:hint="eastAsia"/>
                <w:b/>
                <w:sz w:val="21"/>
                <w:szCs w:val="21"/>
                <w:lang w:eastAsia="zh-CN"/>
              </w:rPr>
              <w:t>1、</w:t>
            </w:r>
            <w:r>
              <w:rPr>
                <w:rFonts w:ascii="宋体" w:eastAsia="宋体" w:hAnsi="宋体"/>
                <w:b/>
                <w:sz w:val="21"/>
                <w:szCs w:val="21"/>
                <w:lang w:eastAsia="zh-CN"/>
              </w:rPr>
              <w:t>1</w:t>
            </w:r>
            <w:r w:rsidR="00C73D00">
              <w:rPr>
                <w:rFonts w:ascii="宋体" w:eastAsia="宋体" w:hAnsi="宋体" w:hint="eastAsia"/>
                <w:b/>
                <w:sz w:val="21"/>
                <w:szCs w:val="21"/>
                <w:lang w:eastAsia="zh-CN"/>
              </w:rPr>
              <w:t>9</w:t>
            </w:r>
            <w:r>
              <w:rPr>
                <w:rFonts w:ascii="宋体" w:eastAsia="宋体" w:hAnsi="宋体" w:hint="eastAsia"/>
                <w:b/>
                <w:sz w:val="21"/>
                <w:szCs w:val="21"/>
                <w:lang w:eastAsia="zh-CN"/>
              </w:rPr>
              <w:t>周周</w:t>
            </w:r>
            <w:r w:rsidR="00C73D00">
              <w:rPr>
                <w:rFonts w:ascii="宋体" w:eastAsia="宋体" w:hAnsi="宋体" w:hint="eastAsia"/>
                <w:b/>
                <w:sz w:val="21"/>
                <w:szCs w:val="21"/>
                <w:lang w:eastAsia="zh-CN"/>
              </w:rPr>
              <w:t>二</w:t>
            </w:r>
            <w:r>
              <w:rPr>
                <w:rFonts w:ascii="宋体" w:eastAsia="宋体" w:hAnsi="宋体" w:hint="eastAsia"/>
                <w:b/>
                <w:sz w:val="21"/>
                <w:szCs w:val="21"/>
                <w:lang w:eastAsia="zh-CN"/>
              </w:rPr>
              <w:t>下午</w:t>
            </w:r>
            <w:r>
              <w:rPr>
                <w:rFonts w:ascii="宋体" w:eastAsia="宋体" w:hAnsi="宋体"/>
                <w:b/>
                <w:sz w:val="21"/>
                <w:szCs w:val="21"/>
                <w:lang w:eastAsia="zh-CN"/>
              </w:rPr>
              <w:t>7-9</w:t>
            </w:r>
            <w:r>
              <w:rPr>
                <w:rFonts w:ascii="宋体" w:eastAsia="宋体" w:hAnsi="宋体" w:hint="eastAsia"/>
                <w:b/>
                <w:sz w:val="21"/>
                <w:szCs w:val="21"/>
                <w:lang w:eastAsia="zh-CN"/>
              </w:rPr>
              <w:t>节，</w:t>
            </w:r>
            <w:r>
              <w:rPr>
                <w:rFonts w:ascii="宋体" w:eastAsia="宋体" w:hAnsi="宋体"/>
                <w:b/>
                <w:sz w:val="21"/>
                <w:szCs w:val="21"/>
                <w:lang w:eastAsia="zh-CN"/>
              </w:rPr>
              <w:t>7B</w:t>
            </w:r>
            <w:r w:rsidR="00C73D00">
              <w:rPr>
                <w:rFonts w:ascii="宋体" w:eastAsia="宋体" w:hAnsi="宋体" w:hint="eastAsia"/>
                <w:b/>
                <w:sz w:val="21"/>
                <w:szCs w:val="21"/>
                <w:lang w:eastAsia="zh-CN"/>
              </w:rPr>
              <w:t>313</w:t>
            </w:r>
            <w:r>
              <w:rPr>
                <w:rFonts w:ascii="宋体" w:eastAsia="宋体" w:hAnsi="宋体" w:hint="eastAsia"/>
                <w:b/>
                <w:sz w:val="21"/>
                <w:szCs w:val="21"/>
                <w:lang w:eastAsia="zh-CN"/>
              </w:rPr>
              <w:t>，问答方式</w:t>
            </w:r>
            <w:r w:rsidR="00A23BDF">
              <w:rPr>
                <w:rFonts w:ascii="宋体" w:eastAsia="宋体" w:hAnsi="宋体" w:hint="eastAsia"/>
                <w:b/>
                <w:sz w:val="21"/>
                <w:szCs w:val="21"/>
                <w:lang w:eastAsia="zh-CN"/>
              </w:rPr>
              <w:t>；2、</w:t>
            </w:r>
            <w:r w:rsidR="00831B43">
              <w:rPr>
                <w:rFonts w:ascii="宋体" w:eastAsia="宋体" w:hAnsi="宋体" w:hint="eastAsia"/>
                <w:b/>
                <w:sz w:val="21"/>
                <w:szCs w:val="21"/>
                <w:lang w:eastAsia="zh-CN"/>
              </w:rPr>
              <w:t>平时</w:t>
            </w:r>
            <w:r w:rsidR="00A23BDF" w:rsidRPr="002340C7">
              <w:rPr>
                <w:rFonts w:ascii="宋体" w:eastAsia="宋体" w:hAnsi="宋体" w:hint="eastAsia"/>
                <w:b/>
                <w:bCs/>
                <w:sz w:val="21"/>
                <w:szCs w:val="21"/>
                <w:lang w:eastAsia="zh-CN"/>
              </w:rPr>
              <w:t>课后停留在教室，对有疑问的同学进行答疑；上课学生可自由提问；</w:t>
            </w:r>
            <w:r w:rsidR="00831B43">
              <w:rPr>
                <w:rFonts w:ascii="宋体" w:eastAsia="宋体" w:hAnsi="宋体" w:hint="eastAsia"/>
                <w:b/>
                <w:bCs/>
                <w:sz w:val="21"/>
                <w:szCs w:val="21"/>
                <w:lang w:eastAsia="zh-CN"/>
              </w:rPr>
              <w:t>3、其他</w:t>
            </w:r>
            <w:r w:rsidR="00A23BDF" w:rsidRPr="002340C7">
              <w:rPr>
                <w:rFonts w:ascii="宋体" w:eastAsia="宋体" w:hAnsi="宋体" w:hint="eastAsia"/>
                <w:b/>
                <w:bCs/>
                <w:sz w:val="21"/>
                <w:szCs w:val="21"/>
                <w:lang w:eastAsia="zh-CN"/>
              </w:rPr>
              <w:t>上班时间学生可到12</w:t>
            </w:r>
            <w:r w:rsidR="00831B43">
              <w:rPr>
                <w:rFonts w:ascii="宋体" w:eastAsia="宋体" w:hAnsi="宋体" w:hint="eastAsia"/>
                <w:b/>
                <w:bCs/>
                <w:sz w:val="21"/>
                <w:szCs w:val="21"/>
                <w:lang w:eastAsia="zh-CN"/>
              </w:rPr>
              <w:t>L401</w:t>
            </w:r>
            <w:r w:rsidR="00A23BDF" w:rsidRPr="002340C7">
              <w:rPr>
                <w:rFonts w:ascii="宋体" w:eastAsia="宋体" w:hAnsi="宋体" w:hint="eastAsia"/>
                <w:b/>
                <w:bCs/>
                <w:sz w:val="21"/>
                <w:szCs w:val="21"/>
                <w:lang w:eastAsia="zh-CN"/>
              </w:rPr>
              <w:t>进行答疑；也可通过电话或电子邮件等网络工具进行答疑。</w:t>
            </w:r>
          </w:p>
        </w:tc>
      </w:tr>
      <w:tr w:rsidR="008E3F87" w:rsidRPr="00735FDE" w:rsidTr="00735FDE">
        <w:trPr>
          <w:trHeight w:val="340"/>
          <w:jc w:val="center"/>
        </w:trPr>
        <w:tc>
          <w:tcPr>
            <w:tcW w:w="9401" w:type="dxa"/>
            <w:gridSpan w:val="10"/>
            <w:vAlign w:val="center"/>
          </w:tcPr>
          <w:p w:rsidR="008E3F87" w:rsidRPr="002E27E1" w:rsidRDefault="008E3F87" w:rsidP="00372379">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bCs/>
                <w:sz w:val="21"/>
                <w:szCs w:val="21"/>
                <w:lang w:eastAsia="zh-CN"/>
              </w:rPr>
              <w:t>课程考核方式：</w:t>
            </w:r>
            <w:r w:rsidRPr="002E27E1">
              <w:rPr>
                <w:rFonts w:ascii="宋体" w:eastAsia="宋体" w:hAnsi="宋体" w:hint="eastAsia"/>
                <w:sz w:val="21"/>
                <w:szCs w:val="21"/>
                <w:lang w:eastAsia="zh-CN"/>
              </w:rPr>
              <w:t>开卷</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闭卷</w:t>
            </w:r>
            <w:r w:rsidRPr="002E27E1">
              <w:rPr>
                <w:rFonts w:ascii="宋体" w:eastAsia="宋体" w:hAnsi="宋体" w:hint="eastAsia"/>
                <w:b/>
                <w:sz w:val="21"/>
                <w:szCs w:val="21"/>
                <w:lang w:eastAsia="zh-CN"/>
              </w:rPr>
              <w:t>（</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课程论文</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sz w:val="21"/>
                <w:szCs w:val="21"/>
                <w:lang w:eastAsia="zh-CN"/>
              </w:rPr>
              <w:t>其它</w:t>
            </w:r>
            <w:r w:rsidRPr="002E27E1">
              <w:rPr>
                <w:rFonts w:ascii="宋体" w:eastAsia="宋体" w:hAnsi="宋体" w:hint="eastAsia"/>
                <w:b/>
                <w:sz w:val="21"/>
                <w:szCs w:val="21"/>
                <w:lang w:eastAsia="zh-CN"/>
              </w:rPr>
              <w:t>（</w:t>
            </w:r>
            <w:r w:rsidRPr="002E27E1">
              <w:rPr>
                <w:rFonts w:ascii="宋体" w:eastAsia="宋体" w:hAnsi="宋体"/>
                <w:b/>
                <w:sz w:val="21"/>
                <w:szCs w:val="21"/>
                <w:lang w:eastAsia="zh-CN"/>
              </w:rPr>
              <w:t xml:space="preserve">  </w:t>
            </w:r>
            <w:r w:rsidRPr="002E27E1">
              <w:rPr>
                <w:rFonts w:ascii="宋体" w:eastAsia="宋体" w:hAnsi="宋体" w:hint="eastAsia"/>
                <w:b/>
                <w:sz w:val="21"/>
                <w:szCs w:val="21"/>
                <w:lang w:eastAsia="zh-CN"/>
              </w:rPr>
              <w:t>）</w:t>
            </w:r>
          </w:p>
        </w:tc>
      </w:tr>
      <w:tr w:rsidR="008E3F87" w:rsidRPr="00735FDE" w:rsidTr="00735FDE">
        <w:trPr>
          <w:trHeight w:val="340"/>
          <w:jc w:val="center"/>
        </w:trPr>
        <w:tc>
          <w:tcPr>
            <w:tcW w:w="9401" w:type="dxa"/>
            <w:gridSpan w:val="10"/>
            <w:vAlign w:val="center"/>
          </w:tcPr>
          <w:p w:rsidR="008E3F87" w:rsidRDefault="008E3F87" w:rsidP="00372379">
            <w:pPr>
              <w:tabs>
                <w:tab w:val="left" w:pos="1440"/>
              </w:tabs>
              <w:spacing w:after="0" w:line="360" w:lineRule="exact"/>
              <w:outlineLvl w:val="0"/>
              <w:rPr>
                <w:rFonts w:ascii="宋体" w:eastAsia="宋体" w:hAnsi="宋体"/>
                <w:b/>
                <w:bCs/>
                <w:sz w:val="21"/>
                <w:szCs w:val="21"/>
                <w:lang w:eastAsia="zh-CN"/>
              </w:rPr>
            </w:pPr>
            <w:r>
              <w:rPr>
                <w:rFonts w:ascii="宋体" w:eastAsia="宋体" w:hAnsi="宋体" w:hint="eastAsia"/>
                <w:b/>
                <w:bCs/>
                <w:sz w:val="21"/>
                <w:szCs w:val="21"/>
                <w:lang w:eastAsia="zh-CN"/>
              </w:rPr>
              <w:t>使用教材：化学反应工程（第</w:t>
            </w:r>
            <w:r w:rsidR="006412C7">
              <w:rPr>
                <w:rFonts w:ascii="宋体" w:eastAsia="宋体" w:hAnsi="宋体" w:hint="eastAsia"/>
                <w:b/>
                <w:bCs/>
                <w:sz w:val="21"/>
                <w:szCs w:val="21"/>
                <w:lang w:eastAsia="zh-CN"/>
              </w:rPr>
              <w:t>三</w:t>
            </w:r>
            <w:r>
              <w:rPr>
                <w:rFonts w:ascii="宋体" w:eastAsia="宋体" w:hAnsi="宋体" w:hint="eastAsia"/>
                <w:b/>
                <w:bCs/>
                <w:sz w:val="21"/>
                <w:szCs w:val="21"/>
                <w:lang w:eastAsia="zh-CN"/>
              </w:rPr>
              <w:t>版）</w:t>
            </w:r>
            <w:r>
              <w:rPr>
                <w:rFonts w:ascii="宋体" w:eastAsia="宋体" w:hAnsi="宋体"/>
                <w:b/>
                <w:bCs/>
                <w:sz w:val="21"/>
                <w:szCs w:val="21"/>
                <w:lang w:eastAsia="zh-CN"/>
              </w:rPr>
              <w:t xml:space="preserve"> </w:t>
            </w:r>
            <w:r>
              <w:rPr>
                <w:rFonts w:ascii="宋体" w:eastAsia="宋体" w:hAnsi="宋体" w:hint="eastAsia"/>
                <w:b/>
                <w:bCs/>
                <w:sz w:val="21"/>
                <w:szCs w:val="21"/>
                <w:lang w:eastAsia="zh-CN"/>
              </w:rPr>
              <w:t>郭锴等</w:t>
            </w:r>
            <w:r>
              <w:rPr>
                <w:rFonts w:ascii="宋体" w:eastAsia="宋体" w:hAnsi="宋体"/>
                <w:b/>
                <w:bCs/>
                <w:sz w:val="21"/>
                <w:szCs w:val="21"/>
                <w:lang w:eastAsia="zh-CN"/>
              </w:rPr>
              <w:t xml:space="preserve"> </w:t>
            </w:r>
            <w:r>
              <w:rPr>
                <w:rFonts w:ascii="宋体" w:eastAsia="宋体" w:hAnsi="宋体" w:hint="eastAsia"/>
                <w:b/>
                <w:bCs/>
                <w:sz w:val="21"/>
                <w:szCs w:val="21"/>
                <w:lang w:eastAsia="zh-CN"/>
              </w:rPr>
              <w:t>化学工业出版社</w:t>
            </w:r>
          </w:p>
          <w:p w:rsidR="008E3F87" w:rsidRDefault="008E3F87" w:rsidP="00372379">
            <w:pPr>
              <w:snapToGrid w:val="0"/>
              <w:spacing w:after="0" w:line="360" w:lineRule="exact"/>
              <w:rPr>
                <w:rFonts w:ascii="宋体" w:eastAsia="宋体" w:hAnsi="宋体"/>
                <w:b/>
                <w:bCs/>
                <w:sz w:val="21"/>
                <w:szCs w:val="21"/>
                <w:lang w:eastAsia="zh-CN"/>
              </w:rPr>
            </w:pPr>
            <w:r>
              <w:rPr>
                <w:rFonts w:ascii="宋体" w:eastAsia="宋体" w:hAnsi="宋体" w:hint="eastAsia"/>
                <w:b/>
                <w:bCs/>
                <w:sz w:val="21"/>
                <w:szCs w:val="21"/>
                <w:lang w:eastAsia="zh-CN"/>
              </w:rPr>
              <w:t>教学参考资料：</w:t>
            </w:r>
          </w:p>
          <w:p w:rsidR="008E3F87" w:rsidRPr="00FA317B" w:rsidRDefault="008E3F87" w:rsidP="00372379">
            <w:pPr>
              <w:snapToGrid w:val="0"/>
              <w:spacing w:after="0" w:line="360" w:lineRule="exact"/>
              <w:rPr>
                <w:rFonts w:ascii="宋体" w:eastAsia="宋体" w:hAnsi="宋体"/>
                <w:b/>
                <w:bCs/>
                <w:sz w:val="21"/>
                <w:szCs w:val="21"/>
                <w:lang w:eastAsia="zh-CN"/>
              </w:rPr>
            </w:pPr>
            <w:r w:rsidRPr="00FA317B">
              <w:rPr>
                <w:rFonts w:ascii="宋体" w:eastAsia="宋体" w:hAnsi="宋体"/>
                <w:b/>
                <w:bCs/>
                <w:sz w:val="21"/>
                <w:szCs w:val="21"/>
                <w:lang w:eastAsia="zh-CN"/>
              </w:rPr>
              <w:t>1. Chemical Reaction Engineering</w:t>
            </w:r>
            <w:r w:rsidRPr="00FA317B">
              <w:rPr>
                <w:rFonts w:ascii="宋体" w:eastAsia="宋体" w:hAnsi="宋体" w:hint="eastAsia"/>
                <w:b/>
                <w:bCs/>
                <w:sz w:val="21"/>
                <w:szCs w:val="21"/>
                <w:lang w:eastAsia="zh-CN"/>
              </w:rPr>
              <w:t>（</w:t>
            </w:r>
            <w:r w:rsidRPr="00FA317B">
              <w:rPr>
                <w:rFonts w:ascii="宋体" w:eastAsia="宋体" w:hAnsi="宋体"/>
                <w:b/>
                <w:bCs/>
                <w:sz w:val="21"/>
                <w:szCs w:val="21"/>
                <w:lang w:eastAsia="zh-CN"/>
              </w:rPr>
              <w:t xml:space="preserve"> </w:t>
            </w:r>
            <w:r w:rsidRPr="00FA317B">
              <w:rPr>
                <w:rFonts w:ascii="宋体" w:eastAsia="宋体" w:hAnsi="宋体" w:hint="eastAsia"/>
                <w:b/>
                <w:bCs/>
                <w:sz w:val="21"/>
                <w:szCs w:val="21"/>
                <w:lang w:eastAsia="zh-CN"/>
              </w:rPr>
              <w:t>化学反应工程（第三版），</w:t>
            </w:r>
            <w:r w:rsidRPr="00FA317B">
              <w:rPr>
                <w:rFonts w:ascii="宋体" w:eastAsia="宋体" w:hAnsi="宋体"/>
                <w:b/>
                <w:bCs/>
                <w:sz w:val="21"/>
                <w:szCs w:val="21"/>
                <w:lang w:eastAsia="zh-CN"/>
              </w:rPr>
              <w:t xml:space="preserve"> </w:t>
            </w:r>
            <w:r w:rsidRPr="00FA317B">
              <w:rPr>
                <w:rFonts w:ascii="宋体" w:eastAsia="宋体" w:hAnsi="宋体" w:hint="eastAsia"/>
                <w:b/>
                <w:bCs/>
                <w:sz w:val="21"/>
                <w:szCs w:val="21"/>
                <w:lang w:eastAsia="zh-CN"/>
              </w:rPr>
              <w:t>国外名校名著，英文原版教材），化学工业出版社。</w:t>
            </w:r>
            <w:r w:rsidRPr="00FA317B">
              <w:rPr>
                <w:rFonts w:ascii="宋体" w:eastAsia="宋体" w:hAnsi="宋体"/>
                <w:b/>
                <w:bCs/>
                <w:sz w:val="21"/>
                <w:szCs w:val="21"/>
                <w:lang w:eastAsia="zh-CN"/>
              </w:rPr>
              <w:t xml:space="preserve"> </w:t>
            </w:r>
          </w:p>
          <w:p w:rsidR="008E3F87" w:rsidRPr="00FA317B" w:rsidRDefault="008E3F87" w:rsidP="00372379">
            <w:pPr>
              <w:snapToGrid w:val="0"/>
              <w:spacing w:after="0" w:line="360" w:lineRule="exact"/>
              <w:rPr>
                <w:rFonts w:ascii="宋体" w:eastAsia="宋体" w:hAnsi="宋体"/>
                <w:b/>
                <w:bCs/>
                <w:sz w:val="21"/>
                <w:szCs w:val="21"/>
                <w:lang w:eastAsia="zh-CN"/>
              </w:rPr>
            </w:pPr>
            <w:r w:rsidRPr="00FA317B">
              <w:rPr>
                <w:rFonts w:ascii="宋体" w:eastAsia="宋体" w:hAnsi="宋体"/>
                <w:b/>
                <w:bCs/>
                <w:sz w:val="21"/>
                <w:szCs w:val="21"/>
                <w:lang w:eastAsia="zh-CN"/>
              </w:rPr>
              <w:t>2.</w:t>
            </w:r>
            <w:r w:rsidRPr="00FA317B">
              <w:rPr>
                <w:rFonts w:ascii="宋体" w:eastAsia="宋体" w:hAnsi="宋体" w:hint="eastAsia"/>
                <w:b/>
                <w:bCs/>
                <w:sz w:val="21"/>
                <w:szCs w:val="21"/>
                <w:lang w:eastAsia="zh-CN"/>
              </w:rPr>
              <w:t>化学反应工程（第三版）</w:t>
            </w:r>
            <w:r w:rsidR="00596F2B">
              <w:rPr>
                <w:rFonts w:ascii="宋体" w:eastAsia="宋体" w:hAnsi="宋体" w:hint="eastAsia"/>
                <w:b/>
                <w:bCs/>
                <w:sz w:val="21"/>
                <w:szCs w:val="21"/>
                <w:lang w:eastAsia="zh-CN"/>
              </w:rPr>
              <w:t>，</w:t>
            </w:r>
            <w:r w:rsidRPr="00FA317B">
              <w:rPr>
                <w:rFonts w:ascii="宋体" w:eastAsia="宋体" w:hAnsi="宋体" w:hint="eastAsia"/>
                <w:b/>
                <w:bCs/>
                <w:sz w:val="21"/>
                <w:szCs w:val="21"/>
                <w:lang w:eastAsia="zh-CN"/>
              </w:rPr>
              <w:t>陈甘棠主编</w:t>
            </w:r>
            <w:r w:rsidRPr="00FA317B">
              <w:rPr>
                <w:rFonts w:ascii="宋体" w:eastAsia="宋体" w:hAnsi="宋体"/>
                <w:b/>
                <w:bCs/>
                <w:sz w:val="21"/>
                <w:szCs w:val="21"/>
                <w:lang w:eastAsia="zh-CN"/>
              </w:rPr>
              <w:t xml:space="preserve">  </w:t>
            </w:r>
            <w:r w:rsidRPr="00FA317B">
              <w:rPr>
                <w:rFonts w:ascii="宋体" w:eastAsia="宋体" w:hAnsi="宋体" w:hint="eastAsia"/>
                <w:b/>
                <w:bCs/>
                <w:sz w:val="21"/>
                <w:szCs w:val="21"/>
                <w:lang w:eastAsia="zh-CN"/>
              </w:rPr>
              <w:t>化学工业出版社。</w:t>
            </w:r>
            <w:r w:rsidRPr="00FA317B">
              <w:rPr>
                <w:rFonts w:ascii="宋体" w:eastAsia="宋体" w:hAnsi="宋体"/>
                <w:b/>
                <w:bCs/>
                <w:sz w:val="21"/>
                <w:szCs w:val="21"/>
                <w:lang w:eastAsia="zh-CN"/>
              </w:rPr>
              <w:t xml:space="preserve">  </w:t>
            </w:r>
          </w:p>
          <w:p w:rsidR="008E3F87" w:rsidRPr="00FA317B" w:rsidRDefault="008E3F87" w:rsidP="00372379">
            <w:pPr>
              <w:snapToGrid w:val="0"/>
              <w:spacing w:after="0" w:line="360" w:lineRule="exact"/>
              <w:rPr>
                <w:rFonts w:ascii="宋体" w:eastAsia="宋体" w:hAnsi="宋体"/>
                <w:b/>
                <w:bCs/>
                <w:sz w:val="21"/>
                <w:szCs w:val="21"/>
                <w:lang w:eastAsia="zh-CN"/>
              </w:rPr>
            </w:pPr>
            <w:r w:rsidRPr="00FA317B">
              <w:rPr>
                <w:rFonts w:ascii="宋体" w:eastAsia="宋体" w:hAnsi="宋体"/>
                <w:b/>
                <w:bCs/>
                <w:sz w:val="21"/>
                <w:szCs w:val="21"/>
                <w:lang w:eastAsia="zh-CN"/>
              </w:rPr>
              <w:t>3.</w:t>
            </w:r>
            <w:r w:rsidRPr="00FA317B">
              <w:rPr>
                <w:rFonts w:ascii="宋体" w:eastAsia="宋体" w:hAnsi="宋体" w:hint="eastAsia"/>
                <w:b/>
                <w:bCs/>
                <w:sz w:val="21"/>
                <w:szCs w:val="21"/>
                <w:lang w:eastAsia="zh-CN"/>
              </w:rPr>
              <w:t>化学反应工程原理</w:t>
            </w:r>
            <w:r w:rsidRPr="00FA317B">
              <w:rPr>
                <w:rFonts w:ascii="宋体" w:eastAsia="宋体" w:hAnsi="宋体"/>
                <w:b/>
                <w:bCs/>
                <w:sz w:val="21"/>
                <w:szCs w:val="21"/>
                <w:lang w:eastAsia="zh-CN"/>
              </w:rPr>
              <w:t xml:space="preserve">  </w:t>
            </w:r>
            <w:r w:rsidRPr="00FA317B">
              <w:rPr>
                <w:rFonts w:ascii="宋体" w:eastAsia="宋体" w:hAnsi="宋体" w:hint="eastAsia"/>
                <w:b/>
                <w:bCs/>
                <w:sz w:val="21"/>
                <w:szCs w:val="21"/>
                <w:lang w:eastAsia="zh-CN"/>
              </w:rPr>
              <w:t>张濂、许志美、袁向前编著</w:t>
            </w:r>
            <w:r w:rsidR="00596F2B">
              <w:rPr>
                <w:rFonts w:ascii="宋体" w:eastAsia="宋体" w:hAnsi="宋体" w:hint="eastAsia"/>
                <w:b/>
                <w:bCs/>
                <w:sz w:val="21"/>
                <w:szCs w:val="21"/>
                <w:lang w:eastAsia="zh-CN"/>
              </w:rPr>
              <w:t>，</w:t>
            </w:r>
            <w:r w:rsidRPr="00FA317B">
              <w:rPr>
                <w:rFonts w:ascii="宋体" w:eastAsia="宋体" w:hAnsi="宋体" w:hint="eastAsia"/>
                <w:b/>
                <w:bCs/>
                <w:sz w:val="21"/>
                <w:szCs w:val="21"/>
                <w:lang w:eastAsia="zh-CN"/>
              </w:rPr>
              <w:t>华东理工大学出版社。</w:t>
            </w:r>
            <w:r w:rsidRPr="00FA317B">
              <w:rPr>
                <w:rFonts w:ascii="宋体" w:eastAsia="宋体" w:hAnsi="宋体"/>
                <w:b/>
                <w:bCs/>
                <w:sz w:val="21"/>
                <w:szCs w:val="21"/>
                <w:lang w:eastAsia="zh-CN"/>
              </w:rPr>
              <w:t xml:space="preserve"> </w:t>
            </w:r>
          </w:p>
          <w:p w:rsidR="008E3F87" w:rsidRPr="002E27E1" w:rsidRDefault="008E3F87" w:rsidP="00596F2B">
            <w:pPr>
              <w:snapToGrid w:val="0"/>
              <w:spacing w:after="0" w:line="360" w:lineRule="exact"/>
              <w:rPr>
                <w:rFonts w:ascii="宋体" w:eastAsia="宋体" w:hAnsi="宋体"/>
                <w:b/>
                <w:bCs/>
                <w:sz w:val="21"/>
                <w:szCs w:val="21"/>
                <w:lang w:eastAsia="zh-CN"/>
              </w:rPr>
            </w:pPr>
            <w:r w:rsidRPr="00FA317B">
              <w:rPr>
                <w:rFonts w:ascii="宋体" w:eastAsia="宋体" w:hAnsi="宋体"/>
                <w:b/>
                <w:bCs/>
                <w:sz w:val="21"/>
                <w:szCs w:val="21"/>
                <w:lang w:eastAsia="zh-CN"/>
              </w:rPr>
              <w:t>4.</w:t>
            </w:r>
            <w:r w:rsidRPr="00FA317B">
              <w:rPr>
                <w:rFonts w:ascii="宋体" w:eastAsia="宋体" w:hAnsi="宋体" w:hint="eastAsia"/>
                <w:b/>
                <w:bCs/>
                <w:sz w:val="21"/>
                <w:szCs w:val="21"/>
                <w:lang w:eastAsia="zh-CN"/>
              </w:rPr>
              <w:t>反应工程（第二版）</w:t>
            </w:r>
            <w:r w:rsidR="00596F2B">
              <w:rPr>
                <w:rFonts w:ascii="宋体" w:eastAsia="宋体" w:hAnsi="宋体" w:hint="eastAsia"/>
                <w:b/>
                <w:bCs/>
                <w:sz w:val="21"/>
                <w:szCs w:val="21"/>
                <w:lang w:eastAsia="zh-CN"/>
              </w:rPr>
              <w:t>，</w:t>
            </w:r>
            <w:r w:rsidRPr="00FA317B">
              <w:rPr>
                <w:rFonts w:ascii="宋体" w:eastAsia="宋体" w:hAnsi="宋体" w:hint="eastAsia"/>
                <w:b/>
                <w:bCs/>
                <w:sz w:val="21"/>
                <w:szCs w:val="21"/>
                <w:lang w:eastAsia="zh-CN"/>
              </w:rPr>
              <w:t>李绍芬主编</w:t>
            </w:r>
            <w:r w:rsidR="00596F2B">
              <w:rPr>
                <w:rFonts w:ascii="宋体" w:eastAsia="宋体" w:hAnsi="宋体" w:hint="eastAsia"/>
                <w:b/>
                <w:bCs/>
                <w:sz w:val="21"/>
                <w:szCs w:val="21"/>
                <w:lang w:eastAsia="zh-CN"/>
              </w:rPr>
              <w:t>，</w:t>
            </w:r>
            <w:r w:rsidRPr="00FA317B">
              <w:rPr>
                <w:rFonts w:ascii="宋体" w:eastAsia="宋体" w:hAnsi="宋体" w:hint="eastAsia"/>
                <w:b/>
                <w:bCs/>
                <w:sz w:val="21"/>
                <w:szCs w:val="21"/>
                <w:lang w:eastAsia="zh-CN"/>
              </w:rPr>
              <w:t>化学工业出版社</w:t>
            </w:r>
          </w:p>
        </w:tc>
      </w:tr>
      <w:tr w:rsidR="008E3F87" w:rsidRPr="002E27E1" w:rsidTr="00735FDE">
        <w:trPr>
          <w:trHeight w:val="340"/>
          <w:jc w:val="center"/>
        </w:trPr>
        <w:tc>
          <w:tcPr>
            <w:tcW w:w="9401" w:type="dxa"/>
            <w:gridSpan w:val="10"/>
            <w:vAlign w:val="center"/>
          </w:tcPr>
          <w:p w:rsidR="008E3F87" w:rsidRPr="002E27E1" w:rsidRDefault="008E3F87" w:rsidP="00372379">
            <w:pPr>
              <w:tabs>
                <w:tab w:val="left" w:pos="1440"/>
              </w:tabs>
              <w:spacing w:after="0" w:line="360" w:lineRule="exact"/>
              <w:outlineLvl w:val="0"/>
              <w:rPr>
                <w:rFonts w:ascii="宋体" w:eastAsia="宋体" w:hAnsi="宋体"/>
                <w:b/>
                <w:sz w:val="21"/>
                <w:szCs w:val="21"/>
                <w:lang w:eastAsia="zh-CN"/>
              </w:rPr>
            </w:pPr>
            <w:r w:rsidRPr="002E27E1">
              <w:rPr>
                <w:rFonts w:ascii="宋体" w:eastAsia="宋体" w:hAnsi="宋体" w:hint="eastAsia"/>
                <w:b/>
                <w:sz w:val="21"/>
                <w:szCs w:val="21"/>
                <w:lang w:eastAsia="zh-CN"/>
              </w:rPr>
              <w:t>课程简介</w:t>
            </w:r>
            <w:r>
              <w:rPr>
                <w:rFonts w:ascii="宋体" w:eastAsia="宋体" w:hAnsi="宋体" w:hint="eastAsia"/>
                <w:b/>
                <w:sz w:val="21"/>
                <w:szCs w:val="21"/>
                <w:lang w:eastAsia="zh-CN"/>
              </w:rPr>
              <w:t>：</w:t>
            </w:r>
          </w:p>
          <w:p w:rsidR="008E3F87" w:rsidRPr="00FA317B" w:rsidRDefault="008E3F87" w:rsidP="00C73D00">
            <w:pPr>
              <w:pStyle w:val="a8"/>
              <w:spacing w:before="0" w:beforeAutospacing="0" w:after="0" w:afterAutospacing="0" w:line="360" w:lineRule="exact"/>
              <w:ind w:firstLineChars="200" w:firstLine="420"/>
              <w:rPr>
                <w:sz w:val="21"/>
                <w:szCs w:val="21"/>
              </w:rPr>
            </w:pPr>
            <w:r w:rsidRPr="00FA317B">
              <w:rPr>
                <w:rFonts w:hint="eastAsia"/>
                <w:sz w:val="21"/>
                <w:szCs w:val="21"/>
              </w:rPr>
              <w:t>“化学反应工程”是以无机化工、有机化工、煤化工和石油</w:t>
            </w:r>
            <w:bookmarkStart w:id="0" w:name="_GoBack"/>
            <w:bookmarkEnd w:id="0"/>
            <w:r w:rsidRPr="00FA317B">
              <w:rPr>
                <w:rFonts w:hint="eastAsia"/>
                <w:sz w:val="21"/>
                <w:szCs w:val="21"/>
              </w:rPr>
              <w:t>化工生产过程中的化学加工过程为背景，</w:t>
            </w:r>
            <w:r w:rsidRPr="00FA317B">
              <w:rPr>
                <w:sz w:val="21"/>
                <w:szCs w:val="21"/>
              </w:rPr>
              <w:t xml:space="preserve"> </w:t>
            </w:r>
            <w:r w:rsidRPr="00FA317B">
              <w:rPr>
                <w:rFonts w:hint="eastAsia"/>
                <w:sz w:val="21"/>
                <w:szCs w:val="21"/>
              </w:rPr>
              <w:t>按化学反应与动量、</w:t>
            </w:r>
            <w:r w:rsidRPr="00FA317B">
              <w:rPr>
                <w:sz w:val="21"/>
                <w:szCs w:val="21"/>
              </w:rPr>
              <w:t xml:space="preserve"> </w:t>
            </w:r>
            <w:r w:rsidRPr="00FA317B">
              <w:rPr>
                <w:rFonts w:hint="eastAsia"/>
                <w:sz w:val="21"/>
                <w:szCs w:val="21"/>
              </w:rPr>
              <w:t>热量、</w:t>
            </w:r>
            <w:r w:rsidRPr="00FA317B">
              <w:rPr>
                <w:sz w:val="21"/>
                <w:szCs w:val="21"/>
              </w:rPr>
              <w:t xml:space="preserve"> </w:t>
            </w:r>
            <w:r w:rsidRPr="00FA317B">
              <w:rPr>
                <w:rFonts w:hint="eastAsia"/>
                <w:sz w:val="21"/>
                <w:szCs w:val="21"/>
              </w:rPr>
              <w:t>质量传递相互作用的共性归纳综合的宏观反应过程；</w:t>
            </w:r>
            <w:r w:rsidRPr="00FA317B">
              <w:rPr>
                <w:sz w:val="21"/>
                <w:szCs w:val="21"/>
              </w:rPr>
              <w:t xml:space="preserve"> </w:t>
            </w:r>
            <w:r w:rsidRPr="00FA317B">
              <w:rPr>
                <w:rFonts w:hint="eastAsia"/>
                <w:sz w:val="21"/>
                <w:szCs w:val="21"/>
              </w:rPr>
              <w:t>是将化学反应原理与反应设备相结合的一门学科</w:t>
            </w:r>
            <w:r>
              <w:rPr>
                <w:rFonts w:hint="eastAsia"/>
                <w:sz w:val="21"/>
                <w:szCs w:val="21"/>
              </w:rPr>
              <w:t>，主要研究将化学反应放大的工程性问题</w:t>
            </w:r>
            <w:r w:rsidRPr="00FA317B">
              <w:rPr>
                <w:rFonts w:hint="eastAsia"/>
                <w:sz w:val="21"/>
                <w:szCs w:val="21"/>
              </w:rPr>
              <w:t>；</w:t>
            </w:r>
            <w:r w:rsidRPr="00FA317B">
              <w:rPr>
                <w:sz w:val="21"/>
                <w:szCs w:val="21"/>
              </w:rPr>
              <w:t xml:space="preserve"> </w:t>
            </w:r>
            <w:r w:rsidRPr="00FA317B">
              <w:rPr>
                <w:rFonts w:hint="eastAsia"/>
                <w:sz w:val="21"/>
                <w:szCs w:val="21"/>
              </w:rPr>
              <w:t>本课程是化工相关专业的主干专业基础课，</w:t>
            </w:r>
            <w:r w:rsidRPr="00FA317B">
              <w:rPr>
                <w:sz w:val="21"/>
                <w:szCs w:val="21"/>
              </w:rPr>
              <w:t xml:space="preserve"> </w:t>
            </w:r>
            <w:r w:rsidRPr="00FA317B">
              <w:rPr>
                <w:rFonts w:hint="eastAsia"/>
                <w:sz w:val="21"/>
                <w:szCs w:val="21"/>
              </w:rPr>
              <w:t>属于专业必修课。</w:t>
            </w:r>
          </w:p>
        </w:tc>
      </w:tr>
      <w:tr w:rsidR="008E3F87" w:rsidRPr="00917C66" w:rsidTr="00173BBA">
        <w:trPr>
          <w:trHeight w:val="1292"/>
          <w:jc w:val="center"/>
        </w:trPr>
        <w:tc>
          <w:tcPr>
            <w:tcW w:w="5531" w:type="dxa"/>
            <w:gridSpan w:val="6"/>
          </w:tcPr>
          <w:p w:rsidR="008E3F87" w:rsidRPr="00FA317B" w:rsidRDefault="008E3F87" w:rsidP="00C73D00">
            <w:pPr>
              <w:tabs>
                <w:tab w:val="left" w:pos="1440"/>
              </w:tabs>
              <w:spacing w:after="0" w:line="360" w:lineRule="exact"/>
              <w:ind w:firstLineChars="200" w:firstLine="422"/>
              <w:outlineLvl w:val="0"/>
              <w:rPr>
                <w:rFonts w:ascii="宋体" w:eastAsia="宋体" w:hAnsi="宋体"/>
                <w:b/>
                <w:sz w:val="21"/>
                <w:szCs w:val="21"/>
                <w:lang w:eastAsia="zh-CN"/>
              </w:rPr>
            </w:pPr>
            <w:r w:rsidRPr="00FA317B">
              <w:rPr>
                <w:rFonts w:ascii="宋体" w:eastAsia="宋体" w:hAnsi="宋体" w:hint="eastAsia"/>
                <w:b/>
                <w:sz w:val="21"/>
                <w:szCs w:val="21"/>
                <w:lang w:eastAsia="zh-CN"/>
              </w:rPr>
              <w:t>课程教学目标</w:t>
            </w:r>
          </w:p>
          <w:p w:rsidR="008E3F87" w:rsidRPr="00FA317B" w:rsidRDefault="006667A4" w:rsidP="00372379">
            <w:pPr>
              <w:pStyle w:val="a8"/>
              <w:spacing w:before="0" w:beforeAutospacing="0" w:after="0" w:afterAutospacing="0" w:line="360" w:lineRule="exact"/>
              <w:rPr>
                <w:sz w:val="21"/>
                <w:szCs w:val="21"/>
              </w:rPr>
            </w:pPr>
            <w:r w:rsidRPr="00C86E0C">
              <w:rPr>
                <w:rFonts w:hint="eastAsia"/>
                <w:sz w:val="21"/>
                <w:szCs w:val="21"/>
              </w:rPr>
              <w:t>（1）</w:t>
            </w:r>
            <w:r w:rsidR="008E3F87" w:rsidRPr="00FA317B">
              <w:rPr>
                <w:rFonts w:hint="eastAsia"/>
                <w:sz w:val="21"/>
                <w:szCs w:val="21"/>
              </w:rPr>
              <w:t>掌握化学反应工程学科的理论体系、研究方法，了解学科前沿；</w:t>
            </w:r>
            <w:r w:rsidR="008E3F87" w:rsidRPr="00FA317B">
              <w:rPr>
                <w:sz w:val="21"/>
                <w:szCs w:val="21"/>
              </w:rPr>
              <w:t xml:space="preserve"> </w:t>
            </w:r>
            <w:r w:rsidR="008E3F87" w:rsidRPr="00FA317B">
              <w:rPr>
                <w:rFonts w:hint="eastAsia"/>
                <w:sz w:val="21"/>
                <w:szCs w:val="21"/>
              </w:rPr>
              <w:t>应用理论推演和实验研究工业反应过程的规律而建立数学模拟结合工程实践的经验应</w:t>
            </w:r>
            <w:r w:rsidR="008E3F87" w:rsidRPr="00FA317B">
              <w:rPr>
                <w:sz w:val="21"/>
                <w:szCs w:val="21"/>
              </w:rPr>
              <w:t xml:space="preserve"> </w:t>
            </w:r>
            <w:r w:rsidR="008E3F87" w:rsidRPr="00FA317B">
              <w:rPr>
                <w:rFonts w:hint="eastAsia"/>
                <w:sz w:val="21"/>
                <w:szCs w:val="21"/>
              </w:rPr>
              <w:t>用于工程设计和放大。</w:t>
            </w:r>
          </w:p>
          <w:p w:rsidR="008E3F87" w:rsidRPr="00FA317B" w:rsidRDefault="006667A4" w:rsidP="00372379">
            <w:pPr>
              <w:pStyle w:val="a8"/>
              <w:spacing w:before="0" w:beforeAutospacing="0" w:after="0" w:afterAutospacing="0" w:line="360" w:lineRule="exact"/>
              <w:rPr>
                <w:sz w:val="21"/>
                <w:szCs w:val="21"/>
              </w:rPr>
            </w:pPr>
            <w:r w:rsidRPr="00C86E0C">
              <w:rPr>
                <w:rFonts w:hint="eastAsia"/>
                <w:sz w:val="21"/>
                <w:szCs w:val="21"/>
              </w:rPr>
              <w:t>（2）</w:t>
            </w:r>
            <w:r w:rsidR="008E3F87" w:rsidRPr="00FA317B">
              <w:rPr>
                <w:rFonts w:hint="eastAsia"/>
                <w:sz w:val="21"/>
                <w:szCs w:val="21"/>
              </w:rPr>
              <w:t>通过本课程的学习，学生可具备：</w:t>
            </w:r>
            <w:r w:rsidR="008E3F87" w:rsidRPr="00FA317B">
              <w:rPr>
                <w:sz w:val="21"/>
                <w:szCs w:val="21"/>
              </w:rPr>
              <w:t>1</w:t>
            </w:r>
            <w:r w:rsidR="008E3F87" w:rsidRPr="00FA317B">
              <w:rPr>
                <w:rFonts w:hint="eastAsia"/>
                <w:sz w:val="21"/>
                <w:szCs w:val="21"/>
              </w:rPr>
              <w:t>．从全局的角度，思考问题、解决问题的意识；</w:t>
            </w:r>
            <w:r w:rsidR="008E3F87" w:rsidRPr="00FA317B">
              <w:rPr>
                <w:sz w:val="21"/>
                <w:szCs w:val="21"/>
              </w:rPr>
              <w:t xml:space="preserve"> 2. </w:t>
            </w:r>
            <w:r w:rsidR="008E3F87" w:rsidRPr="00FA317B">
              <w:rPr>
                <w:rFonts w:hint="eastAsia"/>
                <w:sz w:val="21"/>
                <w:szCs w:val="21"/>
              </w:rPr>
              <w:t>熟悉反应工程基本内容的能力；</w:t>
            </w:r>
            <w:r w:rsidR="008E3F87" w:rsidRPr="00FA317B">
              <w:rPr>
                <w:sz w:val="21"/>
                <w:szCs w:val="21"/>
              </w:rPr>
              <w:t xml:space="preserve"> 3</w:t>
            </w:r>
            <w:r w:rsidR="008E3F87" w:rsidRPr="00FA317B">
              <w:rPr>
                <w:rFonts w:hint="eastAsia"/>
                <w:sz w:val="21"/>
                <w:szCs w:val="21"/>
              </w:rPr>
              <w:t>．熟练运用“三传一反”基本方程式，求解理想反应器模型的能力；</w:t>
            </w:r>
            <w:r w:rsidR="008E3F87" w:rsidRPr="00FA317B">
              <w:rPr>
                <w:sz w:val="21"/>
                <w:szCs w:val="21"/>
              </w:rPr>
              <w:t xml:space="preserve"> 4</w:t>
            </w:r>
            <w:r w:rsidR="008E3F87" w:rsidRPr="00FA317B">
              <w:rPr>
                <w:rFonts w:hint="eastAsia"/>
                <w:sz w:val="21"/>
                <w:szCs w:val="21"/>
              </w:rPr>
              <w:t>．能注重研究内容，抓住研究思路，掌握共性规律的能力；</w:t>
            </w:r>
            <w:r w:rsidR="008E3F87" w:rsidRPr="00FA317B">
              <w:rPr>
                <w:sz w:val="21"/>
                <w:szCs w:val="21"/>
              </w:rPr>
              <w:t xml:space="preserve"> 5. </w:t>
            </w:r>
            <w:r w:rsidR="008E3F87" w:rsidRPr="00FA317B">
              <w:rPr>
                <w:rFonts w:hint="eastAsia"/>
                <w:sz w:val="21"/>
                <w:szCs w:val="21"/>
              </w:rPr>
              <w:t>运用工程分析方法，解决工程问题的能力。</w:t>
            </w:r>
          </w:p>
          <w:p w:rsidR="008E3F87" w:rsidRPr="00917C66" w:rsidRDefault="006667A4" w:rsidP="006667A4">
            <w:pPr>
              <w:tabs>
                <w:tab w:val="left" w:pos="1440"/>
              </w:tabs>
              <w:spacing w:after="0" w:line="360" w:lineRule="exact"/>
              <w:outlineLvl w:val="0"/>
              <w:rPr>
                <w:rFonts w:ascii="宋体" w:eastAsia="宋体" w:hAnsi="宋体"/>
                <w:b/>
                <w:sz w:val="21"/>
                <w:szCs w:val="21"/>
                <w:lang w:eastAsia="zh-CN"/>
              </w:rPr>
            </w:pPr>
            <w:r w:rsidRPr="00C86E0C">
              <w:rPr>
                <w:rFonts w:hint="eastAsia"/>
                <w:sz w:val="21"/>
                <w:szCs w:val="21"/>
                <w:lang w:eastAsia="zh-CN"/>
              </w:rPr>
              <w:t>（</w:t>
            </w:r>
            <w:r w:rsidRPr="00C86E0C">
              <w:rPr>
                <w:rFonts w:eastAsiaTheme="minorEastAsia" w:hint="eastAsia"/>
                <w:sz w:val="21"/>
                <w:szCs w:val="21"/>
                <w:lang w:eastAsia="zh-CN"/>
              </w:rPr>
              <w:t>3</w:t>
            </w:r>
            <w:r w:rsidRPr="00C86E0C">
              <w:rPr>
                <w:rFonts w:hint="eastAsia"/>
                <w:sz w:val="21"/>
                <w:szCs w:val="21"/>
                <w:lang w:eastAsia="zh-CN"/>
              </w:rPr>
              <w:t>）</w:t>
            </w:r>
            <w:r w:rsidR="008E3F87" w:rsidRPr="00FA317B">
              <w:rPr>
                <w:rFonts w:ascii="宋体" w:eastAsia="宋体" w:hAnsi="宋体" w:cs="宋体" w:hint="eastAsia"/>
                <w:sz w:val="21"/>
                <w:szCs w:val="21"/>
                <w:lang w:eastAsia="zh-CN"/>
              </w:rPr>
              <w:t>在课程学习的同时，结合课程突显的规律，与价值观</w:t>
            </w:r>
            <w:r w:rsidR="008E3F87" w:rsidRPr="00FA317B">
              <w:rPr>
                <w:rFonts w:ascii="宋体" w:eastAsia="宋体" w:hAnsi="宋体" w:cs="宋体" w:hint="eastAsia"/>
                <w:sz w:val="21"/>
                <w:szCs w:val="21"/>
                <w:lang w:eastAsia="zh-CN"/>
              </w:rPr>
              <w:lastRenderedPageBreak/>
              <w:t>的培养相结合，使学生在学习知识体系的同时，思考人生是否是一反应过程，让学生具有正确的价值观。</w:t>
            </w:r>
          </w:p>
        </w:tc>
        <w:tc>
          <w:tcPr>
            <w:tcW w:w="3870" w:type="dxa"/>
            <w:gridSpan w:val="4"/>
          </w:tcPr>
          <w:p w:rsidR="008E3F87" w:rsidRPr="00917C66" w:rsidRDefault="008E3F87" w:rsidP="00372379">
            <w:pPr>
              <w:tabs>
                <w:tab w:val="left" w:pos="1440"/>
              </w:tabs>
              <w:spacing w:after="0" w:line="360" w:lineRule="exact"/>
              <w:outlineLvl w:val="0"/>
              <w:rPr>
                <w:rFonts w:ascii="宋体" w:eastAsia="宋体" w:hAnsi="宋体"/>
                <w:b/>
                <w:sz w:val="21"/>
                <w:szCs w:val="21"/>
                <w:lang w:eastAsia="zh-CN"/>
              </w:rPr>
            </w:pPr>
            <w:r>
              <w:rPr>
                <w:rFonts w:ascii="宋体" w:eastAsia="宋体" w:hAnsi="宋体" w:hint="eastAsia"/>
                <w:b/>
                <w:sz w:val="21"/>
                <w:szCs w:val="21"/>
                <w:lang w:eastAsia="zh-CN"/>
              </w:rPr>
              <w:lastRenderedPageBreak/>
              <w:t>本课程</w:t>
            </w:r>
            <w:r w:rsidRPr="00917C66">
              <w:rPr>
                <w:rFonts w:ascii="宋体" w:eastAsia="宋体" w:hAnsi="宋体" w:hint="eastAsia"/>
                <w:b/>
                <w:sz w:val="21"/>
                <w:szCs w:val="21"/>
                <w:lang w:eastAsia="zh-CN"/>
              </w:rPr>
              <w:t>与学生核心能力培养之间的关联（可多选）：</w:t>
            </w:r>
          </w:p>
          <w:p w:rsidR="00897743" w:rsidRDefault="001B1274" w:rsidP="00897743">
            <w:pPr>
              <w:spacing w:after="0"/>
              <w:jc w:val="left"/>
              <w:rPr>
                <w:rFonts w:ascii="宋体" w:eastAsia="宋体" w:hAnsi="宋体" w:cs="宋体"/>
                <w:szCs w:val="24"/>
                <w:lang w:eastAsia="zh-CN"/>
              </w:rPr>
            </w:pPr>
            <w:r>
              <w:rPr>
                <w:rFonts w:ascii="宋体" w:eastAsia="宋体" w:hAnsi="宋体" w:cs="宋体" w:hint="eastAsia"/>
                <w:szCs w:val="24"/>
                <w:lang w:eastAsia="zh-CN"/>
              </w:rPr>
              <w:t>√</w:t>
            </w:r>
            <w:r w:rsidR="00897743" w:rsidRPr="00897743">
              <w:rPr>
                <w:rFonts w:ascii="宋体" w:eastAsia="宋体" w:hAnsi="宋体" w:cs="宋体"/>
                <w:szCs w:val="24"/>
                <w:lang w:eastAsia="zh-CN"/>
              </w:rPr>
              <w:t>C1.运用数学、物理、化工基础科学理论和工程知识的能力；</w:t>
            </w:r>
          </w:p>
          <w:p w:rsidR="00897743" w:rsidRDefault="00897743" w:rsidP="00897743">
            <w:pPr>
              <w:spacing w:after="0"/>
              <w:jc w:val="left"/>
              <w:rPr>
                <w:rFonts w:ascii="宋体" w:eastAsia="宋体" w:hAnsi="宋体" w:cs="宋体"/>
                <w:szCs w:val="24"/>
                <w:lang w:eastAsia="zh-CN"/>
              </w:rPr>
            </w:pPr>
            <w:r w:rsidRPr="00897743">
              <w:rPr>
                <w:rFonts w:ascii="宋体" w:eastAsia="宋体" w:hAnsi="宋体" w:cs="宋体"/>
                <w:szCs w:val="24"/>
                <w:lang w:eastAsia="zh-CN"/>
              </w:rPr>
              <w:t>C2.设计与执行实验与仪器操作、分析与解释实验数据的能力</w:t>
            </w:r>
          </w:p>
          <w:p w:rsidR="00897743" w:rsidRDefault="001B1274" w:rsidP="00897743">
            <w:pPr>
              <w:spacing w:after="0"/>
              <w:jc w:val="left"/>
              <w:rPr>
                <w:rFonts w:ascii="宋体" w:eastAsia="宋体" w:hAnsi="宋体" w:cs="宋体"/>
                <w:szCs w:val="24"/>
                <w:lang w:eastAsia="zh-CN"/>
              </w:rPr>
            </w:pPr>
            <w:r>
              <w:rPr>
                <w:rFonts w:ascii="宋体" w:eastAsia="宋体" w:hAnsi="宋体" w:cs="宋体" w:hint="eastAsia"/>
                <w:szCs w:val="24"/>
                <w:lang w:eastAsia="zh-CN"/>
              </w:rPr>
              <w:t>√</w:t>
            </w:r>
            <w:r w:rsidR="00897743" w:rsidRPr="00897743">
              <w:rPr>
                <w:rFonts w:ascii="宋体" w:eastAsia="宋体" w:hAnsi="宋体" w:cs="宋体"/>
                <w:szCs w:val="24"/>
                <w:lang w:eastAsia="zh-CN"/>
              </w:rPr>
              <w:t>C3.执行化工领域所需技术、技巧及使用工具的能力；</w:t>
            </w:r>
            <w:r w:rsidR="00897743" w:rsidRPr="00897743">
              <w:rPr>
                <w:rFonts w:ascii="宋体" w:eastAsia="宋体" w:hAnsi="宋体" w:cs="宋体"/>
                <w:szCs w:val="24"/>
                <w:lang w:eastAsia="zh-CN"/>
              </w:rPr>
              <w:br/>
            </w:r>
            <w:r>
              <w:rPr>
                <w:rFonts w:ascii="宋体" w:eastAsia="宋体" w:hAnsi="宋体" w:cs="宋体" w:hint="eastAsia"/>
                <w:szCs w:val="24"/>
                <w:lang w:eastAsia="zh-CN"/>
              </w:rPr>
              <w:t>√</w:t>
            </w:r>
            <w:r w:rsidR="00897743" w:rsidRPr="00897743">
              <w:rPr>
                <w:rFonts w:ascii="宋体" w:eastAsia="宋体" w:hAnsi="宋体" w:cs="宋体"/>
                <w:szCs w:val="24"/>
                <w:lang w:eastAsia="zh-CN"/>
              </w:rPr>
              <w:t>C4.具备工程设计方法与管理的能力；</w:t>
            </w:r>
          </w:p>
          <w:p w:rsidR="00897743" w:rsidRDefault="00897743" w:rsidP="00897743">
            <w:pPr>
              <w:spacing w:after="0"/>
              <w:jc w:val="left"/>
              <w:rPr>
                <w:rFonts w:ascii="宋体" w:eastAsia="宋体" w:hAnsi="宋体" w:cs="宋体"/>
                <w:szCs w:val="24"/>
                <w:lang w:eastAsia="zh-CN"/>
              </w:rPr>
            </w:pPr>
            <w:r w:rsidRPr="00897743">
              <w:rPr>
                <w:rFonts w:ascii="宋体" w:eastAsia="宋体" w:hAnsi="宋体" w:cs="宋体"/>
                <w:szCs w:val="24"/>
                <w:lang w:eastAsia="zh-CN"/>
              </w:rPr>
              <w:t>C5.具备项目管理、有效沟通协调与团队合作能力；</w:t>
            </w:r>
          </w:p>
          <w:p w:rsidR="00897743" w:rsidRDefault="001B1274" w:rsidP="00897743">
            <w:pPr>
              <w:spacing w:after="0"/>
              <w:jc w:val="left"/>
              <w:rPr>
                <w:rFonts w:ascii="宋体" w:eastAsia="宋体" w:hAnsi="宋体" w:cs="宋体"/>
                <w:szCs w:val="24"/>
                <w:lang w:eastAsia="zh-CN"/>
              </w:rPr>
            </w:pPr>
            <w:r>
              <w:rPr>
                <w:rFonts w:ascii="宋体" w:eastAsia="宋体" w:hAnsi="宋体" w:cs="宋体" w:hint="eastAsia"/>
                <w:szCs w:val="24"/>
                <w:lang w:eastAsia="zh-CN"/>
              </w:rPr>
              <w:t>√</w:t>
            </w:r>
            <w:r w:rsidR="00897743" w:rsidRPr="00897743">
              <w:rPr>
                <w:rFonts w:ascii="宋体" w:eastAsia="宋体" w:hAnsi="宋体" w:cs="宋体"/>
                <w:szCs w:val="24"/>
                <w:lang w:eastAsia="zh-CN"/>
              </w:rPr>
              <w:t>C6.具备资料搜集与分析并运用</w:t>
            </w:r>
            <w:r w:rsidR="00897743" w:rsidRPr="00897743">
              <w:rPr>
                <w:rFonts w:ascii="宋体" w:eastAsia="宋体" w:hAnsi="宋体" w:cs="宋体"/>
                <w:szCs w:val="24"/>
                <w:lang w:eastAsia="zh-CN"/>
              </w:rPr>
              <w:lastRenderedPageBreak/>
              <w:t>于化工相关专题研究的能力；</w:t>
            </w:r>
          </w:p>
          <w:p w:rsidR="008E3F87" w:rsidRPr="00897743" w:rsidRDefault="00897743" w:rsidP="00897743">
            <w:pPr>
              <w:spacing w:after="0"/>
              <w:jc w:val="left"/>
              <w:rPr>
                <w:rFonts w:ascii="宋体" w:eastAsia="宋体" w:hAnsi="宋体"/>
                <w:b/>
                <w:sz w:val="21"/>
                <w:szCs w:val="21"/>
                <w:lang w:eastAsia="zh-CN"/>
              </w:rPr>
            </w:pPr>
            <w:r w:rsidRPr="00897743">
              <w:rPr>
                <w:rFonts w:ascii="宋体" w:eastAsia="宋体" w:hAnsi="宋体" w:cs="宋体"/>
                <w:szCs w:val="24"/>
                <w:lang w:eastAsia="zh-CN"/>
              </w:rPr>
              <w:t>C7.认识科技发展现状与趋势，了解化工技术对环境、社会及全球的影响，并培养持续学习的习惯与能力；</w:t>
            </w:r>
            <w:r w:rsidR="001B1274">
              <w:rPr>
                <w:rFonts w:ascii="宋体" w:eastAsia="宋体" w:hAnsi="宋体" w:cs="宋体" w:hint="eastAsia"/>
                <w:szCs w:val="24"/>
                <w:lang w:eastAsia="zh-CN"/>
              </w:rPr>
              <w:t>√</w:t>
            </w:r>
            <w:r w:rsidRPr="00897743">
              <w:rPr>
                <w:rFonts w:ascii="宋体" w:eastAsia="宋体" w:hAnsi="宋体" w:cs="宋体"/>
                <w:szCs w:val="24"/>
                <w:lang w:eastAsia="zh-CN"/>
              </w:rPr>
              <w:t>C8.理解并遵守职业道德和规范、认知工程伦理与承担社会责任的能力</w:t>
            </w:r>
            <w:r>
              <w:rPr>
                <w:rFonts w:ascii="宋体" w:eastAsia="宋体" w:hAnsi="宋体" w:cs="宋体" w:hint="eastAsia"/>
                <w:szCs w:val="24"/>
                <w:lang w:eastAsia="zh-CN"/>
              </w:rPr>
              <w:t>。</w:t>
            </w:r>
          </w:p>
        </w:tc>
      </w:tr>
      <w:tr w:rsidR="008E3F87" w:rsidRPr="002E27E1" w:rsidTr="00735FDE">
        <w:trPr>
          <w:trHeight w:val="340"/>
          <w:jc w:val="center"/>
        </w:trPr>
        <w:tc>
          <w:tcPr>
            <w:tcW w:w="9401" w:type="dxa"/>
            <w:gridSpan w:val="10"/>
            <w:shd w:val="clear" w:color="auto" w:fill="C0C0C0"/>
            <w:vAlign w:val="center"/>
          </w:tcPr>
          <w:p w:rsidR="008E3F87" w:rsidRPr="002E27E1" w:rsidRDefault="008E3F87" w:rsidP="00372379">
            <w:pPr>
              <w:tabs>
                <w:tab w:val="left" w:pos="1440"/>
              </w:tabs>
              <w:spacing w:after="0" w:line="360" w:lineRule="exact"/>
              <w:jc w:val="center"/>
              <w:outlineLvl w:val="0"/>
              <w:rPr>
                <w:rFonts w:ascii="宋体" w:eastAsia="宋体" w:hAnsi="宋体"/>
                <w:b/>
                <w:sz w:val="21"/>
                <w:szCs w:val="21"/>
                <w:lang w:eastAsia="zh-CN"/>
              </w:rPr>
            </w:pPr>
            <w:r w:rsidRPr="002E27E1">
              <w:rPr>
                <w:rFonts w:ascii="宋体" w:eastAsia="宋体" w:hAnsi="宋体" w:hint="eastAsia"/>
                <w:b/>
                <w:szCs w:val="21"/>
                <w:lang w:eastAsia="zh-CN"/>
              </w:rPr>
              <w:lastRenderedPageBreak/>
              <w:t>理论教学进程表</w:t>
            </w:r>
          </w:p>
        </w:tc>
      </w:tr>
      <w:tr w:rsidR="008E3F87" w:rsidRPr="002E27E1" w:rsidTr="00173BBA">
        <w:trPr>
          <w:trHeight w:val="340"/>
          <w:jc w:val="center"/>
        </w:trPr>
        <w:tc>
          <w:tcPr>
            <w:tcW w:w="803" w:type="dxa"/>
            <w:tcMar>
              <w:left w:w="28" w:type="dxa"/>
              <w:right w:w="28" w:type="dxa"/>
            </w:tcMar>
            <w:vAlign w:val="center"/>
          </w:tcPr>
          <w:p w:rsidR="008E3F87" w:rsidRPr="002E27E1" w:rsidRDefault="008E3F87" w:rsidP="00372379">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周次</w:t>
            </w:r>
            <w:proofErr w:type="spellEnd"/>
          </w:p>
        </w:tc>
        <w:tc>
          <w:tcPr>
            <w:tcW w:w="1464" w:type="dxa"/>
            <w:gridSpan w:val="2"/>
            <w:tcMar>
              <w:left w:w="28" w:type="dxa"/>
              <w:right w:w="28" w:type="dxa"/>
            </w:tcMar>
            <w:vAlign w:val="center"/>
          </w:tcPr>
          <w:p w:rsidR="008E3F87" w:rsidRPr="002E27E1" w:rsidRDefault="008E3F87" w:rsidP="00372379">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教学主题</w:t>
            </w:r>
            <w:proofErr w:type="spellEnd"/>
          </w:p>
        </w:tc>
        <w:tc>
          <w:tcPr>
            <w:tcW w:w="582" w:type="dxa"/>
            <w:tcMar>
              <w:left w:w="28" w:type="dxa"/>
              <w:right w:w="28" w:type="dxa"/>
            </w:tcMar>
            <w:vAlign w:val="center"/>
          </w:tcPr>
          <w:p w:rsidR="008E3F87" w:rsidRPr="002E27E1" w:rsidRDefault="008E3F87" w:rsidP="00372379">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教学时长</w:t>
            </w:r>
            <w:proofErr w:type="spellEnd"/>
          </w:p>
        </w:tc>
        <w:tc>
          <w:tcPr>
            <w:tcW w:w="3452" w:type="dxa"/>
            <w:gridSpan w:val="3"/>
            <w:tcMar>
              <w:left w:w="28" w:type="dxa"/>
              <w:right w:w="28" w:type="dxa"/>
            </w:tcMar>
            <w:vAlign w:val="center"/>
          </w:tcPr>
          <w:p w:rsidR="008E3F87" w:rsidRPr="002E27E1" w:rsidRDefault="008E3F87" w:rsidP="00372379">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教学的重点与难点</w:t>
            </w:r>
            <w:proofErr w:type="spellEnd"/>
          </w:p>
        </w:tc>
        <w:tc>
          <w:tcPr>
            <w:tcW w:w="1045" w:type="dxa"/>
            <w:gridSpan w:val="2"/>
            <w:tcMar>
              <w:left w:w="28" w:type="dxa"/>
              <w:right w:w="28" w:type="dxa"/>
            </w:tcMar>
            <w:vAlign w:val="center"/>
          </w:tcPr>
          <w:p w:rsidR="008E3F87" w:rsidRPr="002E27E1" w:rsidRDefault="008E3F87" w:rsidP="00372379">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教学方式</w:t>
            </w:r>
            <w:proofErr w:type="spellEnd"/>
          </w:p>
        </w:tc>
        <w:tc>
          <w:tcPr>
            <w:tcW w:w="2055" w:type="dxa"/>
            <w:tcMar>
              <w:left w:w="28" w:type="dxa"/>
              <w:right w:w="28" w:type="dxa"/>
            </w:tcMar>
            <w:vAlign w:val="center"/>
          </w:tcPr>
          <w:p w:rsidR="008E3F87" w:rsidRPr="002E27E1" w:rsidRDefault="008E3F87" w:rsidP="00372379">
            <w:pPr>
              <w:spacing w:after="0" w:line="360" w:lineRule="exact"/>
              <w:jc w:val="center"/>
              <w:rPr>
                <w:rFonts w:ascii="宋体" w:eastAsia="宋体" w:hAnsi="宋体"/>
                <w:b/>
                <w:sz w:val="21"/>
                <w:szCs w:val="21"/>
              </w:rPr>
            </w:pPr>
            <w:proofErr w:type="spellStart"/>
            <w:r w:rsidRPr="002E27E1">
              <w:rPr>
                <w:rFonts w:ascii="宋体" w:eastAsia="宋体" w:hAnsi="宋体" w:hint="eastAsia"/>
                <w:b/>
                <w:sz w:val="21"/>
                <w:szCs w:val="21"/>
              </w:rPr>
              <w:t>作业安排</w:t>
            </w:r>
            <w:proofErr w:type="spellEnd"/>
          </w:p>
        </w:tc>
      </w:tr>
      <w:tr w:rsidR="008E3F87" w:rsidRPr="002E27E1" w:rsidTr="00173BBA">
        <w:trPr>
          <w:trHeight w:val="340"/>
          <w:jc w:val="center"/>
        </w:trPr>
        <w:tc>
          <w:tcPr>
            <w:tcW w:w="803"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1</w:t>
            </w:r>
          </w:p>
        </w:tc>
        <w:tc>
          <w:tcPr>
            <w:tcW w:w="1464" w:type="dxa"/>
            <w:gridSpan w:val="2"/>
          </w:tcPr>
          <w:p w:rsidR="008E3F87" w:rsidRPr="009B301B" w:rsidRDefault="008E3F87" w:rsidP="00372379">
            <w:pPr>
              <w:spacing w:after="0" w:line="360" w:lineRule="exact"/>
              <w:rPr>
                <w:rFonts w:ascii="宋体" w:eastAsia="宋体" w:hAnsi="宋体"/>
                <w:sz w:val="21"/>
                <w:szCs w:val="21"/>
              </w:rPr>
            </w:pPr>
            <w:proofErr w:type="spellStart"/>
            <w:r w:rsidRPr="009B301B">
              <w:rPr>
                <w:rFonts w:ascii="宋体" w:eastAsia="宋体" w:hAnsi="宋体" w:hint="eastAsia"/>
                <w:sz w:val="21"/>
                <w:szCs w:val="21"/>
              </w:rPr>
              <w:t>绪论</w:t>
            </w:r>
            <w:proofErr w:type="spellEnd"/>
          </w:p>
        </w:tc>
        <w:tc>
          <w:tcPr>
            <w:tcW w:w="582"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3</w:t>
            </w:r>
          </w:p>
        </w:tc>
        <w:tc>
          <w:tcPr>
            <w:tcW w:w="3452" w:type="dxa"/>
            <w:gridSpan w:val="3"/>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介绍化学反应工程基础，了解化学反应动力学与传递现象之间的影响关系</w:t>
            </w:r>
          </w:p>
        </w:tc>
        <w:tc>
          <w:tcPr>
            <w:tcW w:w="1045" w:type="dxa"/>
            <w:gridSpan w:val="2"/>
            <w:vAlign w:val="center"/>
          </w:tcPr>
          <w:p w:rsidR="008E3F87" w:rsidRPr="009B301B" w:rsidRDefault="008E3F87" w:rsidP="00372379">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课堂讲授与讨论</w:t>
            </w:r>
          </w:p>
        </w:tc>
        <w:tc>
          <w:tcPr>
            <w:tcW w:w="2055" w:type="dxa"/>
            <w:vAlign w:val="center"/>
          </w:tcPr>
          <w:p w:rsidR="008E3F87" w:rsidRPr="009B301B" w:rsidRDefault="008E3F87" w:rsidP="00372379">
            <w:pPr>
              <w:spacing w:after="0" w:line="360" w:lineRule="exact"/>
              <w:jc w:val="left"/>
              <w:rPr>
                <w:rFonts w:ascii="宋体" w:eastAsia="宋体" w:hAnsi="宋体"/>
                <w:sz w:val="21"/>
                <w:szCs w:val="21"/>
                <w:lang w:eastAsia="zh-CN"/>
              </w:rPr>
            </w:pPr>
          </w:p>
        </w:tc>
      </w:tr>
      <w:tr w:rsidR="008E3F87" w:rsidRPr="002E27E1" w:rsidTr="00173BBA">
        <w:trPr>
          <w:trHeight w:val="340"/>
          <w:jc w:val="center"/>
        </w:trPr>
        <w:tc>
          <w:tcPr>
            <w:tcW w:w="803"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2</w:t>
            </w:r>
          </w:p>
        </w:tc>
        <w:tc>
          <w:tcPr>
            <w:tcW w:w="1464" w:type="dxa"/>
            <w:gridSpan w:val="2"/>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均相单一反应动力学和理想反应器</w:t>
            </w:r>
          </w:p>
        </w:tc>
        <w:tc>
          <w:tcPr>
            <w:tcW w:w="582" w:type="dxa"/>
            <w:vAlign w:val="center"/>
          </w:tcPr>
          <w:p w:rsidR="008E3F87" w:rsidRPr="009B301B" w:rsidRDefault="00C73D00" w:rsidP="00372379">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6</w:t>
            </w:r>
          </w:p>
        </w:tc>
        <w:tc>
          <w:tcPr>
            <w:tcW w:w="3452" w:type="dxa"/>
            <w:gridSpan w:val="3"/>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均相单一反应动力学和理想反应器，掌握动力学的建立方法，以及三种理想反应器的设计方程及各自特点</w:t>
            </w:r>
          </w:p>
        </w:tc>
        <w:tc>
          <w:tcPr>
            <w:tcW w:w="1045" w:type="dxa"/>
            <w:gridSpan w:val="2"/>
            <w:vAlign w:val="center"/>
          </w:tcPr>
          <w:p w:rsidR="008E3F87" w:rsidRPr="009B301B" w:rsidRDefault="008E3F87" w:rsidP="00372379">
            <w:pPr>
              <w:spacing w:after="0" w:line="360" w:lineRule="exact"/>
              <w:rPr>
                <w:rFonts w:ascii="宋体" w:eastAsia="宋体" w:hAnsi="宋体"/>
                <w:sz w:val="21"/>
                <w:szCs w:val="21"/>
              </w:rPr>
            </w:pPr>
            <w:r>
              <w:rPr>
                <w:rFonts w:ascii="宋体" w:eastAsia="宋体" w:hAnsi="宋体" w:hint="eastAsia"/>
                <w:sz w:val="21"/>
                <w:szCs w:val="21"/>
                <w:lang w:eastAsia="zh-CN"/>
              </w:rPr>
              <w:t>课堂讲授与讨论</w:t>
            </w:r>
          </w:p>
        </w:tc>
        <w:tc>
          <w:tcPr>
            <w:tcW w:w="2055" w:type="dxa"/>
            <w:vAlign w:val="center"/>
          </w:tcPr>
          <w:p w:rsidR="008E3F87" w:rsidRPr="009B301B" w:rsidRDefault="008E3F87" w:rsidP="00372379">
            <w:pPr>
              <w:spacing w:after="0" w:line="360" w:lineRule="exact"/>
              <w:jc w:val="left"/>
              <w:rPr>
                <w:rFonts w:ascii="宋体" w:eastAsia="宋体" w:hAnsi="宋体"/>
                <w:sz w:val="21"/>
                <w:szCs w:val="21"/>
                <w:lang w:eastAsia="zh-CN"/>
              </w:rPr>
            </w:pPr>
            <w:r>
              <w:rPr>
                <w:rFonts w:ascii="宋体" w:eastAsia="宋体" w:hAnsi="宋体" w:hint="eastAsia"/>
                <w:sz w:val="21"/>
                <w:szCs w:val="21"/>
                <w:lang w:eastAsia="zh-CN"/>
              </w:rPr>
              <w:t>课后</w:t>
            </w:r>
            <w:r>
              <w:rPr>
                <w:rFonts w:ascii="宋体" w:eastAsia="宋体" w:hAnsi="宋体"/>
                <w:sz w:val="21"/>
                <w:szCs w:val="21"/>
                <w:lang w:eastAsia="zh-CN"/>
              </w:rPr>
              <w:t>14,15,17,20,22,33</w:t>
            </w:r>
            <w:r>
              <w:rPr>
                <w:rFonts w:ascii="宋体" w:eastAsia="宋体" w:hAnsi="宋体" w:hint="eastAsia"/>
                <w:sz w:val="21"/>
                <w:szCs w:val="21"/>
                <w:lang w:eastAsia="zh-CN"/>
              </w:rPr>
              <w:t>题</w:t>
            </w:r>
          </w:p>
        </w:tc>
      </w:tr>
      <w:tr w:rsidR="008E3F87" w:rsidRPr="002E27E1" w:rsidTr="00173BBA">
        <w:trPr>
          <w:trHeight w:val="340"/>
          <w:jc w:val="center"/>
        </w:trPr>
        <w:tc>
          <w:tcPr>
            <w:tcW w:w="803"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3-4</w:t>
            </w:r>
          </w:p>
        </w:tc>
        <w:tc>
          <w:tcPr>
            <w:tcW w:w="1464" w:type="dxa"/>
            <w:gridSpan w:val="2"/>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复合反应及反应器选型</w:t>
            </w:r>
          </w:p>
        </w:tc>
        <w:tc>
          <w:tcPr>
            <w:tcW w:w="582"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6</w:t>
            </w:r>
          </w:p>
        </w:tc>
        <w:tc>
          <w:tcPr>
            <w:tcW w:w="3452" w:type="dxa"/>
            <w:gridSpan w:val="3"/>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复合反应动力学和反应器组合，掌握复合反应的特点，了解选择性概念，了解反应器的组合及选择</w:t>
            </w:r>
          </w:p>
        </w:tc>
        <w:tc>
          <w:tcPr>
            <w:tcW w:w="1045" w:type="dxa"/>
            <w:gridSpan w:val="2"/>
            <w:vAlign w:val="center"/>
          </w:tcPr>
          <w:p w:rsidR="008E3F87" w:rsidRPr="009B301B" w:rsidRDefault="008E3F87" w:rsidP="00372379">
            <w:pPr>
              <w:spacing w:after="0" w:line="360" w:lineRule="exact"/>
              <w:rPr>
                <w:rFonts w:ascii="宋体" w:eastAsia="宋体" w:hAnsi="宋体"/>
                <w:sz w:val="21"/>
                <w:szCs w:val="21"/>
              </w:rPr>
            </w:pPr>
            <w:r>
              <w:rPr>
                <w:rFonts w:ascii="宋体" w:eastAsia="宋体" w:hAnsi="宋体" w:hint="eastAsia"/>
                <w:sz w:val="21"/>
                <w:szCs w:val="21"/>
                <w:lang w:eastAsia="zh-CN"/>
              </w:rPr>
              <w:t>课堂讲授与讨论</w:t>
            </w:r>
          </w:p>
        </w:tc>
        <w:tc>
          <w:tcPr>
            <w:tcW w:w="2055" w:type="dxa"/>
            <w:vAlign w:val="center"/>
          </w:tcPr>
          <w:p w:rsidR="008E3F87" w:rsidRPr="009B301B" w:rsidRDefault="008E3F87" w:rsidP="00372379">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课后</w:t>
            </w:r>
            <w:r>
              <w:rPr>
                <w:rFonts w:ascii="宋体" w:eastAsia="宋体" w:hAnsi="宋体"/>
                <w:sz w:val="21"/>
                <w:szCs w:val="21"/>
                <w:lang w:eastAsia="zh-CN"/>
              </w:rPr>
              <w:t>5,7,10,15,19</w:t>
            </w:r>
            <w:r>
              <w:rPr>
                <w:rFonts w:ascii="宋体" w:eastAsia="宋体" w:hAnsi="宋体" w:hint="eastAsia"/>
                <w:sz w:val="21"/>
                <w:szCs w:val="21"/>
                <w:lang w:eastAsia="zh-CN"/>
              </w:rPr>
              <w:t>题</w:t>
            </w:r>
          </w:p>
        </w:tc>
      </w:tr>
      <w:tr w:rsidR="008E3F87" w:rsidRPr="002E27E1" w:rsidTr="00173BBA">
        <w:trPr>
          <w:trHeight w:val="340"/>
          <w:jc w:val="center"/>
        </w:trPr>
        <w:tc>
          <w:tcPr>
            <w:tcW w:w="803"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5-6</w:t>
            </w:r>
          </w:p>
        </w:tc>
        <w:tc>
          <w:tcPr>
            <w:tcW w:w="1464" w:type="dxa"/>
            <w:gridSpan w:val="2"/>
          </w:tcPr>
          <w:p w:rsidR="008E3F87" w:rsidRPr="009B301B" w:rsidRDefault="008E3F87" w:rsidP="00372379">
            <w:pPr>
              <w:spacing w:after="0" w:line="360" w:lineRule="exact"/>
              <w:rPr>
                <w:rFonts w:ascii="宋体" w:eastAsia="宋体" w:hAnsi="宋体"/>
                <w:sz w:val="21"/>
                <w:szCs w:val="21"/>
              </w:rPr>
            </w:pPr>
            <w:proofErr w:type="spellStart"/>
            <w:r w:rsidRPr="009B301B">
              <w:rPr>
                <w:rFonts w:ascii="宋体" w:eastAsia="宋体" w:hAnsi="宋体" w:hint="eastAsia"/>
                <w:sz w:val="21"/>
                <w:szCs w:val="21"/>
              </w:rPr>
              <w:t>非理想流动反应器</w:t>
            </w:r>
            <w:proofErr w:type="spellEnd"/>
          </w:p>
        </w:tc>
        <w:tc>
          <w:tcPr>
            <w:tcW w:w="582"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6</w:t>
            </w:r>
          </w:p>
        </w:tc>
        <w:tc>
          <w:tcPr>
            <w:tcW w:w="3452" w:type="dxa"/>
            <w:gridSpan w:val="3"/>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非理想流动反应器，了解停留时间分布、返混等概念，了解非理想流动反应器的三种数学模型</w:t>
            </w:r>
          </w:p>
        </w:tc>
        <w:tc>
          <w:tcPr>
            <w:tcW w:w="1045" w:type="dxa"/>
            <w:gridSpan w:val="2"/>
            <w:vAlign w:val="center"/>
          </w:tcPr>
          <w:p w:rsidR="008E3F87" w:rsidRPr="009B301B" w:rsidRDefault="008E3F87" w:rsidP="00372379">
            <w:pPr>
              <w:spacing w:after="0" w:line="360" w:lineRule="exact"/>
              <w:rPr>
                <w:rFonts w:ascii="宋体" w:eastAsia="宋体" w:hAnsi="宋体"/>
                <w:sz w:val="21"/>
                <w:szCs w:val="21"/>
              </w:rPr>
            </w:pPr>
            <w:r>
              <w:rPr>
                <w:rFonts w:ascii="宋体" w:eastAsia="宋体" w:hAnsi="宋体" w:hint="eastAsia"/>
                <w:sz w:val="21"/>
                <w:szCs w:val="21"/>
                <w:lang w:eastAsia="zh-CN"/>
              </w:rPr>
              <w:t>课堂讲授与讨论</w:t>
            </w:r>
          </w:p>
        </w:tc>
        <w:tc>
          <w:tcPr>
            <w:tcW w:w="2055" w:type="dxa"/>
            <w:vAlign w:val="center"/>
          </w:tcPr>
          <w:p w:rsidR="008E3F87" w:rsidRPr="009B301B" w:rsidRDefault="008E3F87" w:rsidP="00372379">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课后</w:t>
            </w:r>
            <w:r>
              <w:rPr>
                <w:rFonts w:ascii="宋体" w:eastAsia="宋体" w:hAnsi="宋体"/>
                <w:sz w:val="21"/>
                <w:szCs w:val="21"/>
                <w:lang w:eastAsia="zh-CN"/>
              </w:rPr>
              <w:t>1,4,5</w:t>
            </w:r>
            <w:r>
              <w:rPr>
                <w:rFonts w:ascii="宋体" w:eastAsia="宋体" w:hAnsi="宋体" w:hint="eastAsia"/>
                <w:sz w:val="21"/>
                <w:szCs w:val="21"/>
                <w:lang w:eastAsia="zh-CN"/>
              </w:rPr>
              <w:t>题</w:t>
            </w:r>
          </w:p>
        </w:tc>
      </w:tr>
      <w:tr w:rsidR="008E3F87" w:rsidRPr="002E27E1" w:rsidTr="00173BBA">
        <w:trPr>
          <w:trHeight w:val="340"/>
          <w:jc w:val="center"/>
        </w:trPr>
        <w:tc>
          <w:tcPr>
            <w:tcW w:w="803"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7-8</w:t>
            </w:r>
          </w:p>
        </w:tc>
        <w:tc>
          <w:tcPr>
            <w:tcW w:w="1464" w:type="dxa"/>
            <w:gridSpan w:val="2"/>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气固相催化反应本征动力学</w:t>
            </w:r>
          </w:p>
        </w:tc>
        <w:tc>
          <w:tcPr>
            <w:tcW w:w="582"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6</w:t>
            </w:r>
          </w:p>
        </w:tc>
        <w:tc>
          <w:tcPr>
            <w:tcW w:w="3452" w:type="dxa"/>
            <w:gridSpan w:val="3"/>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气固相催化反应本征动力学，学会本征动力学的建立与推导，定态近似与速率控制步奏</w:t>
            </w:r>
          </w:p>
        </w:tc>
        <w:tc>
          <w:tcPr>
            <w:tcW w:w="1045" w:type="dxa"/>
            <w:gridSpan w:val="2"/>
            <w:vAlign w:val="center"/>
          </w:tcPr>
          <w:p w:rsidR="008E3F87" w:rsidRPr="009B301B" w:rsidRDefault="008E3F87" w:rsidP="00372379">
            <w:pPr>
              <w:spacing w:after="0" w:line="360" w:lineRule="exact"/>
              <w:rPr>
                <w:rFonts w:ascii="宋体" w:eastAsia="宋体" w:hAnsi="宋体"/>
                <w:sz w:val="21"/>
                <w:szCs w:val="21"/>
              </w:rPr>
            </w:pPr>
            <w:r>
              <w:rPr>
                <w:rFonts w:ascii="宋体" w:eastAsia="宋体" w:hAnsi="宋体" w:hint="eastAsia"/>
                <w:sz w:val="21"/>
                <w:szCs w:val="21"/>
                <w:lang w:eastAsia="zh-CN"/>
              </w:rPr>
              <w:t>课堂讲授与讨论</w:t>
            </w:r>
          </w:p>
        </w:tc>
        <w:tc>
          <w:tcPr>
            <w:tcW w:w="2055" w:type="dxa"/>
            <w:vAlign w:val="center"/>
          </w:tcPr>
          <w:p w:rsidR="008E3F87" w:rsidRPr="009B301B" w:rsidRDefault="008E3F87" w:rsidP="00372379">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课后</w:t>
            </w:r>
            <w:r>
              <w:rPr>
                <w:rFonts w:ascii="宋体" w:eastAsia="宋体" w:hAnsi="宋体"/>
                <w:sz w:val="21"/>
                <w:szCs w:val="21"/>
                <w:lang w:eastAsia="zh-CN"/>
              </w:rPr>
              <w:t>1,5</w:t>
            </w:r>
            <w:r>
              <w:rPr>
                <w:rFonts w:ascii="宋体" w:eastAsia="宋体" w:hAnsi="宋体" w:hint="eastAsia"/>
                <w:sz w:val="21"/>
                <w:szCs w:val="21"/>
                <w:lang w:eastAsia="zh-CN"/>
              </w:rPr>
              <w:t>，</w:t>
            </w:r>
            <w:r>
              <w:rPr>
                <w:rFonts w:ascii="宋体" w:eastAsia="宋体" w:hAnsi="宋体"/>
                <w:sz w:val="21"/>
                <w:szCs w:val="21"/>
                <w:lang w:eastAsia="zh-CN"/>
              </w:rPr>
              <w:t>7</w:t>
            </w:r>
            <w:r>
              <w:rPr>
                <w:rFonts w:ascii="宋体" w:eastAsia="宋体" w:hAnsi="宋体" w:hint="eastAsia"/>
                <w:sz w:val="21"/>
                <w:szCs w:val="21"/>
                <w:lang w:eastAsia="zh-CN"/>
              </w:rPr>
              <w:t>题</w:t>
            </w:r>
          </w:p>
        </w:tc>
      </w:tr>
      <w:tr w:rsidR="008E3F87" w:rsidRPr="002E27E1" w:rsidTr="00173BBA">
        <w:trPr>
          <w:trHeight w:val="340"/>
          <w:jc w:val="center"/>
        </w:trPr>
        <w:tc>
          <w:tcPr>
            <w:tcW w:w="803"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9-10</w:t>
            </w:r>
          </w:p>
        </w:tc>
        <w:tc>
          <w:tcPr>
            <w:tcW w:w="1464" w:type="dxa"/>
            <w:gridSpan w:val="2"/>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气固相催化反应宏观动力学</w:t>
            </w:r>
          </w:p>
        </w:tc>
        <w:tc>
          <w:tcPr>
            <w:tcW w:w="582"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6</w:t>
            </w:r>
          </w:p>
        </w:tc>
        <w:tc>
          <w:tcPr>
            <w:tcW w:w="3452" w:type="dxa"/>
            <w:gridSpan w:val="3"/>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气固相催化反应宏观动力学，了解宏观反应动力学与本征动力学的区别，掌握效率因子、西勒模数等概念</w:t>
            </w:r>
          </w:p>
        </w:tc>
        <w:tc>
          <w:tcPr>
            <w:tcW w:w="1045" w:type="dxa"/>
            <w:gridSpan w:val="2"/>
            <w:vAlign w:val="center"/>
          </w:tcPr>
          <w:p w:rsidR="008E3F87" w:rsidRPr="009B301B" w:rsidRDefault="008E3F87" w:rsidP="00372379">
            <w:pPr>
              <w:spacing w:after="0" w:line="360" w:lineRule="exact"/>
              <w:rPr>
                <w:rFonts w:ascii="宋体" w:eastAsia="宋体" w:hAnsi="宋体"/>
                <w:sz w:val="21"/>
                <w:szCs w:val="21"/>
              </w:rPr>
            </w:pPr>
            <w:r>
              <w:rPr>
                <w:rFonts w:ascii="宋体" w:eastAsia="宋体" w:hAnsi="宋体" w:hint="eastAsia"/>
                <w:sz w:val="21"/>
                <w:szCs w:val="21"/>
                <w:lang w:eastAsia="zh-CN"/>
              </w:rPr>
              <w:t>课堂讲授与讨论</w:t>
            </w:r>
          </w:p>
        </w:tc>
        <w:tc>
          <w:tcPr>
            <w:tcW w:w="2055" w:type="dxa"/>
            <w:vAlign w:val="center"/>
          </w:tcPr>
          <w:p w:rsidR="008E3F87" w:rsidRPr="009B301B" w:rsidRDefault="008E3F87" w:rsidP="00372379">
            <w:pPr>
              <w:spacing w:after="0" w:line="360" w:lineRule="exact"/>
              <w:rPr>
                <w:rFonts w:ascii="宋体" w:eastAsia="宋体" w:hAnsi="宋体"/>
                <w:sz w:val="21"/>
                <w:szCs w:val="21"/>
                <w:lang w:eastAsia="zh-CN"/>
              </w:rPr>
            </w:pPr>
            <w:r>
              <w:rPr>
                <w:rFonts w:ascii="宋体" w:eastAsia="宋体" w:hAnsi="宋体" w:hint="eastAsia"/>
                <w:sz w:val="21"/>
                <w:szCs w:val="21"/>
                <w:lang w:eastAsia="zh-CN"/>
              </w:rPr>
              <w:t>课后</w:t>
            </w:r>
            <w:r>
              <w:rPr>
                <w:rFonts w:ascii="宋体" w:eastAsia="宋体" w:hAnsi="宋体"/>
                <w:sz w:val="21"/>
                <w:szCs w:val="21"/>
                <w:lang w:eastAsia="zh-CN"/>
              </w:rPr>
              <w:t>1,6,7</w:t>
            </w:r>
            <w:r>
              <w:rPr>
                <w:rFonts w:ascii="宋体" w:eastAsia="宋体" w:hAnsi="宋体" w:hint="eastAsia"/>
                <w:sz w:val="21"/>
                <w:szCs w:val="21"/>
                <w:lang w:eastAsia="zh-CN"/>
              </w:rPr>
              <w:t>题</w:t>
            </w:r>
          </w:p>
        </w:tc>
      </w:tr>
      <w:tr w:rsidR="008E3F87" w:rsidRPr="002E27E1" w:rsidTr="00173BBA">
        <w:trPr>
          <w:trHeight w:val="340"/>
          <w:jc w:val="center"/>
        </w:trPr>
        <w:tc>
          <w:tcPr>
            <w:tcW w:w="803"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11-12</w:t>
            </w:r>
          </w:p>
        </w:tc>
        <w:tc>
          <w:tcPr>
            <w:tcW w:w="1464" w:type="dxa"/>
            <w:gridSpan w:val="2"/>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气固相催化反应固定床反应器</w:t>
            </w:r>
          </w:p>
        </w:tc>
        <w:tc>
          <w:tcPr>
            <w:tcW w:w="582"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6</w:t>
            </w:r>
          </w:p>
        </w:tc>
        <w:tc>
          <w:tcPr>
            <w:tcW w:w="3452" w:type="dxa"/>
            <w:gridSpan w:val="3"/>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固定床反应器，了解固定床反应中传热、传质及动量传递的特性</w:t>
            </w:r>
          </w:p>
        </w:tc>
        <w:tc>
          <w:tcPr>
            <w:tcW w:w="1045" w:type="dxa"/>
            <w:gridSpan w:val="2"/>
            <w:vAlign w:val="center"/>
          </w:tcPr>
          <w:p w:rsidR="008E3F87" w:rsidRPr="009B301B" w:rsidRDefault="008E3F87" w:rsidP="00372379">
            <w:pPr>
              <w:spacing w:after="0" w:line="360" w:lineRule="exact"/>
              <w:rPr>
                <w:rFonts w:ascii="宋体" w:eastAsia="宋体" w:hAnsi="宋体"/>
                <w:sz w:val="21"/>
                <w:szCs w:val="21"/>
              </w:rPr>
            </w:pPr>
            <w:r>
              <w:rPr>
                <w:rFonts w:ascii="宋体" w:eastAsia="宋体" w:hAnsi="宋体" w:hint="eastAsia"/>
                <w:sz w:val="21"/>
                <w:szCs w:val="21"/>
                <w:lang w:eastAsia="zh-CN"/>
              </w:rPr>
              <w:t>课堂讲授与讨论</w:t>
            </w:r>
          </w:p>
        </w:tc>
        <w:tc>
          <w:tcPr>
            <w:tcW w:w="2055" w:type="dxa"/>
            <w:vAlign w:val="center"/>
          </w:tcPr>
          <w:p w:rsidR="008E3F87" w:rsidRPr="009B301B" w:rsidRDefault="008E3F87" w:rsidP="00372379">
            <w:pPr>
              <w:spacing w:after="0" w:line="360" w:lineRule="exact"/>
              <w:rPr>
                <w:rFonts w:ascii="宋体" w:eastAsia="宋体" w:hAnsi="宋体"/>
                <w:sz w:val="21"/>
                <w:szCs w:val="21"/>
                <w:lang w:eastAsia="zh-CN"/>
              </w:rPr>
            </w:pPr>
            <w:r>
              <w:rPr>
                <w:rFonts w:ascii="宋体" w:eastAsia="宋体" w:hAnsi="宋体" w:hint="eastAsia"/>
                <w:sz w:val="21"/>
                <w:szCs w:val="21"/>
                <w:lang w:eastAsia="zh-CN"/>
              </w:rPr>
              <w:t>推导课中模型</w:t>
            </w:r>
          </w:p>
        </w:tc>
      </w:tr>
      <w:tr w:rsidR="008E3F87" w:rsidRPr="002E27E1" w:rsidTr="00173BBA">
        <w:trPr>
          <w:trHeight w:val="340"/>
          <w:jc w:val="center"/>
        </w:trPr>
        <w:tc>
          <w:tcPr>
            <w:tcW w:w="803"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13-14</w:t>
            </w:r>
          </w:p>
        </w:tc>
        <w:tc>
          <w:tcPr>
            <w:tcW w:w="1464" w:type="dxa"/>
            <w:gridSpan w:val="2"/>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气固相催化反应流化床反应器</w:t>
            </w:r>
          </w:p>
        </w:tc>
        <w:tc>
          <w:tcPr>
            <w:tcW w:w="582" w:type="dxa"/>
            <w:vAlign w:val="center"/>
          </w:tcPr>
          <w:p w:rsidR="008E3F87" w:rsidRPr="009B301B" w:rsidRDefault="00C73D00" w:rsidP="00372379">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6</w:t>
            </w:r>
          </w:p>
        </w:tc>
        <w:tc>
          <w:tcPr>
            <w:tcW w:w="3452" w:type="dxa"/>
            <w:gridSpan w:val="3"/>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流化床反应器，了解流化床反应中传热、传质及动量传递的特性</w:t>
            </w:r>
          </w:p>
        </w:tc>
        <w:tc>
          <w:tcPr>
            <w:tcW w:w="1045" w:type="dxa"/>
            <w:gridSpan w:val="2"/>
            <w:vAlign w:val="center"/>
          </w:tcPr>
          <w:p w:rsidR="008E3F87" w:rsidRPr="009B301B" w:rsidRDefault="008E3F87" w:rsidP="00372379">
            <w:pPr>
              <w:spacing w:after="0" w:line="360" w:lineRule="exact"/>
              <w:rPr>
                <w:rFonts w:ascii="宋体" w:eastAsia="宋体" w:hAnsi="宋体"/>
                <w:sz w:val="21"/>
                <w:szCs w:val="21"/>
              </w:rPr>
            </w:pPr>
            <w:r>
              <w:rPr>
                <w:rFonts w:ascii="宋体" w:eastAsia="宋体" w:hAnsi="宋体" w:hint="eastAsia"/>
                <w:sz w:val="21"/>
                <w:szCs w:val="21"/>
                <w:lang w:eastAsia="zh-CN"/>
              </w:rPr>
              <w:t>课堂讲授与讨论</w:t>
            </w:r>
          </w:p>
        </w:tc>
        <w:tc>
          <w:tcPr>
            <w:tcW w:w="2055" w:type="dxa"/>
            <w:vAlign w:val="center"/>
          </w:tcPr>
          <w:p w:rsidR="008E3F87" w:rsidRPr="009B301B" w:rsidRDefault="008E3F87" w:rsidP="00372379">
            <w:pPr>
              <w:spacing w:after="0" w:line="360" w:lineRule="exact"/>
              <w:rPr>
                <w:rFonts w:ascii="宋体" w:eastAsia="宋体" w:hAnsi="宋体"/>
                <w:sz w:val="21"/>
                <w:szCs w:val="21"/>
              </w:rPr>
            </w:pPr>
            <w:r>
              <w:rPr>
                <w:rFonts w:ascii="宋体" w:eastAsia="宋体" w:hAnsi="宋体" w:hint="eastAsia"/>
                <w:sz w:val="21"/>
                <w:szCs w:val="21"/>
                <w:lang w:eastAsia="zh-CN"/>
              </w:rPr>
              <w:t>推导课中模型</w:t>
            </w:r>
          </w:p>
        </w:tc>
      </w:tr>
      <w:tr w:rsidR="008E3F87" w:rsidRPr="002E27E1" w:rsidTr="00173BBA">
        <w:trPr>
          <w:trHeight w:val="340"/>
          <w:jc w:val="center"/>
        </w:trPr>
        <w:tc>
          <w:tcPr>
            <w:tcW w:w="803"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t>14-16</w:t>
            </w:r>
          </w:p>
        </w:tc>
        <w:tc>
          <w:tcPr>
            <w:tcW w:w="1464" w:type="dxa"/>
            <w:gridSpan w:val="2"/>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气液反应过程与反应器</w:t>
            </w:r>
          </w:p>
        </w:tc>
        <w:tc>
          <w:tcPr>
            <w:tcW w:w="582" w:type="dxa"/>
            <w:vAlign w:val="center"/>
          </w:tcPr>
          <w:p w:rsidR="008E3F87" w:rsidRPr="009B301B" w:rsidRDefault="00C73D00" w:rsidP="00372379">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6</w:t>
            </w:r>
          </w:p>
        </w:tc>
        <w:tc>
          <w:tcPr>
            <w:tcW w:w="3452" w:type="dxa"/>
            <w:gridSpan w:val="3"/>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气液反应过程与反应器，了解气液反应器的特点，双模理论，以及八田指数等</w:t>
            </w:r>
          </w:p>
        </w:tc>
        <w:tc>
          <w:tcPr>
            <w:tcW w:w="1045" w:type="dxa"/>
            <w:gridSpan w:val="2"/>
            <w:vAlign w:val="center"/>
          </w:tcPr>
          <w:p w:rsidR="008E3F87" w:rsidRPr="009B301B" w:rsidRDefault="008E3F87" w:rsidP="00372379">
            <w:pPr>
              <w:spacing w:after="0" w:line="360" w:lineRule="exact"/>
              <w:rPr>
                <w:rFonts w:ascii="宋体" w:eastAsia="宋体" w:hAnsi="宋体"/>
                <w:sz w:val="21"/>
                <w:szCs w:val="21"/>
              </w:rPr>
            </w:pPr>
            <w:r>
              <w:rPr>
                <w:rFonts w:ascii="宋体" w:eastAsia="宋体" w:hAnsi="宋体" w:hint="eastAsia"/>
                <w:sz w:val="21"/>
                <w:szCs w:val="21"/>
                <w:lang w:eastAsia="zh-CN"/>
              </w:rPr>
              <w:t>课堂讲授与讨论</w:t>
            </w:r>
          </w:p>
        </w:tc>
        <w:tc>
          <w:tcPr>
            <w:tcW w:w="2055" w:type="dxa"/>
            <w:vAlign w:val="center"/>
          </w:tcPr>
          <w:p w:rsidR="008E3F87" w:rsidRPr="009B301B" w:rsidRDefault="008E3F87" w:rsidP="00372379">
            <w:pPr>
              <w:spacing w:after="0" w:line="360" w:lineRule="exact"/>
              <w:rPr>
                <w:rFonts w:ascii="宋体" w:eastAsia="宋体" w:hAnsi="宋体"/>
                <w:sz w:val="21"/>
                <w:szCs w:val="21"/>
              </w:rPr>
            </w:pPr>
            <w:r>
              <w:rPr>
                <w:rFonts w:ascii="宋体" w:eastAsia="宋体" w:hAnsi="宋体" w:hint="eastAsia"/>
                <w:sz w:val="21"/>
                <w:szCs w:val="21"/>
                <w:lang w:eastAsia="zh-CN"/>
              </w:rPr>
              <w:t>推导课中模型</w:t>
            </w:r>
          </w:p>
        </w:tc>
      </w:tr>
      <w:tr w:rsidR="008E3F87" w:rsidRPr="002E27E1" w:rsidTr="00173BBA">
        <w:trPr>
          <w:trHeight w:val="340"/>
          <w:jc w:val="center"/>
        </w:trPr>
        <w:tc>
          <w:tcPr>
            <w:tcW w:w="803" w:type="dxa"/>
            <w:vAlign w:val="center"/>
          </w:tcPr>
          <w:p w:rsidR="008E3F87" w:rsidRPr="009B301B" w:rsidRDefault="008E3F87" w:rsidP="00372379">
            <w:pPr>
              <w:spacing w:after="0" w:line="360" w:lineRule="exact"/>
              <w:jc w:val="center"/>
              <w:rPr>
                <w:rFonts w:ascii="宋体" w:eastAsia="宋体" w:hAnsi="宋体"/>
                <w:sz w:val="21"/>
                <w:szCs w:val="21"/>
              </w:rPr>
            </w:pPr>
            <w:r w:rsidRPr="009B301B">
              <w:rPr>
                <w:rFonts w:ascii="宋体" w:eastAsia="宋体" w:hAnsi="宋体"/>
                <w:sz w:val="21"/>
                <w:szCs w:val="21"/>
              </w:rPr>
              <w:lastRenderedPageBreak/>
              <w:t>16</w:t>
            </w:r>
          </w:p>
        </w:tc>
        <w:tc>
          <w:tcPr>
            <w:tcW w:w="1464" w:type="dxa"/>
            <w:gridSpan w:val="2"/>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反应器的热稳定性和参数灵敏性</w:t>
            </w:r>
          </w:p>
        </w:tc>
        <w:tc>
          <w:tcPr>
            <w:tcW w:w="582" w:type="dxa"/>
            <w:vAlign w:val="center"/>
          </w:tcPr>
          <w:p w:rsidR="008E3F87" w:rsidRPr="009B301B" w:rsidRDefault="00C73D00" w:rsidP="00372379">
            <w:pPr>
              <w:spacing w:after="0" w:line="360" w:lineRule="exact"/>
              <w:jc w:val="center"/>
              <w:rPr>
                <w:rFonts w:ascii="宋体" w:eastAsia="宋体" w:hAnsi="宋体"/>
                <w:sz w:val="21"/>
                <w:szCs w:val="21"/>
                <w:lang w:eastAsia="zh-CN"/>
              </w:rPr>
            </w:pPr>
            <w:r>
              <w:rPr>
                <w:rFonts w:ascii="宋体" w:eastAsia="宋体" w:hAnsi="宋体" w:hint="eastAsia"/>
                <w:sz w:val="21"/>
                <w:szCs w:val="21"/>
                <w:lang w:eastAsia="zh-CN"/>
              </w:rPr>
              <w:t>3</w:t>
            </w:r>
          </w:p>
        </w:tc>
        <w:tc>
          <w:tcPr>
            <w:tcW w:w="3452" w:type="dxa"/>
            <w:gridSpan w:val="3"/>
          </w:tcPr>
          <w:p w:rsidR="008E3F87" w:rsidRPr="009B301B" w:rsidRDefault="008E3F87" w:rsidP="00372379">
            <w:pPr>
              <w:spacing w:after="0" w:line="360" w:lineRule="exact"/>
              <w:rPr>
                <w:rFonts w:ascii="宋体" w:eastAsia="宋体" w:hAnsi="宋体"/>
                <w:sz w:val="21"/>
                <w:szCs w:val="21"/>
                <w:lang w:eastAsia="zh-CN"/>
              </w:rPr>
            </w:pPr>
            <w:r w:rsidRPr="009B301B">
              <w:rPr>
                <w:rFonts w:ascii="宋体" w:eastAsia="宋体" w:hAnsi="宋体" w:hint="eastAsia"/>
                <w:sz w:val="21"/>
                <w:szCs w:val="21"/>
                <w:lang w:eastAsia="zh-CN"/>
              </w:rPr>
              <w:t>反应器的热稳定性和参数灵敏性，了解反应过程中安全的重要性，两种典型反应器的热稳定性</w:t>
            </w:r>
          </w:p>
        </w:tc>
        <w:tc>
          <w:tcPr>
            <w:tcW w:w="1045" w:type="dxa"/>
            <w:gridSpan w:val="2"/>
            <w:vAlign w:val="center"/>
          </w:tcPr>
          <w:p w:rsidR="008E3F87" w:rsidRPr="009B301B" w:rsidRDefault="008E3F87" w:rsidP="00372379">
            <w:pPr>
              <w:spacing w:after="0" w:line="360" w:lineRule="exact"/>
              <w:rPr>
                <w:rFonts w:ascii="宋体" w:eastAsia="宋体" w:hAnsi="宋体"/>
                <w:sz w:val="21"/>
                <w:szCs w:val="21"/>
              </w:rPr>
            </w:pPr>
            <w:r>
              <w:rPr>
                <w:rFonts w:ascii="宋体" w:eastAsia="宋体" w:hAnsi="宋体" w:hint="eastAsia"/>
                <w:sz w:val="21"/>
                <w:szCs w:val="21"/>
                <w:lang w:eastAsia="zh-CN"/>
              </w:rPr>
              <w:t>课堂讲授与讨论</w:t>
            </w:r>
          </w:p>
        </w:tc>
        <w:tc>
          <w:tcPr>
            <w:tcW w:w="2055" w:type="dxa"/>
            <w:vAlign w:val="center"/>
          </w:tcPr>
          <w:p w:rsidR="008E3F87" w:rsidRPr="009B301B" w:rsidRDefault="008E3F87" w:rsidP="00372379">
            <w:pPr>
              <w:spacing w:after="0" w:line="360" w:lineRule="exact"/>
              <w:rPr>
                <w:rFonts w:ascii="宋体" w:eastAsia="宋体" w:hAnsi="宋体"/>
                <w:sz w:val="21"/>
                <w:szCs w:val="21"/>
              </w:rPr>
            </w:pPr>
          </w:p>
        </w:tc>
      </w:tr>
      <w:tr w:rsidR="008E3F87" w:rsidRPr="002E27E1" w:rsidTr="00173BBA">
        <w:trPr>
          <w:trHeight w:val="340"/>
          <w:jc w:val="center"/>
        </w:trPr>
        <w:tc>
          <w:tcPr>
            <w:tcW w:w="803" w:type="dxa"/>
            <w:vAlign w:val="center"/>
          </w:tcPr>
          <w:p w:rsidR="008E3F87" w:rsidRPr="009517A2" w:rsidRDefault="008E3F87" w:rsidP="00372379">
            <w:pPr>
              <w:spacing w:after="0" w:line="360" w:lineRule="exact"/>
              <w:jc w:val="center"/>
              <w:rPr>
                <w:rFonts w:ascii="宋体"/>
              </w:rPr>
            </w:pPr>
          </w:p>
        </w:tc>
        <w:tc>
          <w:tcPr>
            <w:tcW w:w="1464" w:type="dxa"/>
            <w:gridSpan w:val="2"/>
          </w:tcPr>
          <w:p w:rsidR="008E3F87" w:rsidRPr="009517A2" w:rsidRDefault="008E3F87" w:rsidP="00372379">
            <w:pPr>
              <w:spacing w:after="0" w:line="360" w:lineRule="exact"/>
              <w:rPr>
                <w:rFonts w:ascii="宋体"/>
              </w:rPr>
            </w:pPr>
          </w:p>
        </w:tc>
        <w:tc>
          <w:tcPr>
            <w:tcW w:w="582" w:type="dxa"/>
            <w:vAlign w:val="center"/>
          </w:tcPr>
          <w:p w:rsidR="008E3F87" w:rsidRPr="002E27E1" w:rsidRDefault="008E3F87" w:rsidP="00372379">
            <w:pPr>
              <w:spacing w:after="0" w:line="360" w:lineRule="exact"/>
              <w:rPr>
                <w:rFonts w:ascii="宋体" w:eastAsia="宋体" w:hAnsi="宋体"/>
                <w:sz w:val="21"/>
                <w:szCs w:val="21"/>
              </w:rPr>
            </w:pPr>
          </w:p>
        </w:tc>
        <w:tc>
          <w:tcPr>
            <w:tcW w:w="3452" w:type="dxa"/>
            <w:gridSpan w:val="3"/>
            <w:vAlign w:val="center"/>
          </w:tcPr>
          <w:p w:rsidR="008E3F87" w:rsidRPr="002E27E1" w:rsidRDefault="008E3F87" w:rsidP="00372379">
            <w:pPr>
              <w:spacing w:after="0" w:line="360" w:lineRule="exact"/>
              <w:rPr>
                <w:rFonts w:ascii="宋体" w:eastAsia="宋体" w:hAnsi="宋体"/>
                <w:sz w:val="21"/>
                <w:szCs w:val="21"/>
              </w:rPr>
            </w:pPr>
          </w:p>
        </w:tc>
        <w:tc>
          <w:tcPr>
            <w:tcW w:w="1045" w:type="dxa"/>
            <w:gridSpan w:val="2"/>
            <w:vAlign w:val="center"/>
          </w:tcPr>
          <w:p w:rsidR="008E3F87" w:rsidRPr="002E27E1" w:rsidRDefault="008E3F87" w:rsidP="00372379">
            <w:pPr>
              <w:spacing w:after="0" w:line="360" w:lineRule="exact"/>
              <w:rPr>
                <w:rFonts w:ascii="宋体" w:eastAsia="宋体" w:hAnsi="宋体"/>
                <w:sz w:val="21"/>
                <w:szCs w:val="21"/>
              </w:rPr>
            </w:pPr>
          </w:p>
        </w:tc>
        <w:tc>
          <w:tcPr>
            <w:tcW w:w="2055" w:type="dxa"/>
            <w:vAlign w:val="center"/>
          </w:tcPr>
          <w:p w:rsidR="008E3F87" w:rsidRPr="002E27E1" w:rsidRDefault="008E3F87" w:rsidP="00372379">
            <w:pPr>
              <w:spacing w:after="0" w:line="360" w:lineRule="exact"/>
              <w:rPr>
                <w:rFonts w:ascii="宋体" w:eastAsia="宋体" w:hAnsi="宋体"/>
                <w:sz w:val="21"/>
                <w:szCs w:val="21"/>
              </w:rPr>
            </w:pPr>
          </w:p>
        </w:tc>
      </w:tr>
      <w:tr w:rsidR="008E3F87" w:rsidRPr="002E27E1" w:rsidTr="00173BBA">
        <w:trPr>
          <w:trHeight w:val="340"/>
          <w:jc w:val="center"/>
        </w:trPr>
        <w:tc>
          <w:tcPr>
            <w:tcW w:w="803" w:type="dxa"/>
            <w:vAlign w:val="center"/>
          </w:tcPr>
          <w:p w:rsidR="008E3F87" w:rsidRPr="002E27E1" w:rsidRDefault="008E3F87" w:rsidP="00372379">
            <w:pPr>
              <w:spacing w:after="0" w:line="360" w:lineRule="exact"/>
              <w:rPr>
                <w:rFonts w:ascii="宋体" w:eastAsia="宋体" w:hAnsi="宋体"/>
                <w:sz w:val="21"/>
                <w:szCs w:val="21"/>
              </w:rPr>
            </w:pPr>
          </w:p>
        </w:tc>
        <w:tc>
          <w:tcPr>
            <w:tcW w:w="1464" w:type="dxa"/>
            <w:gridSpan w:val="2"/>
            <w:vAlign w:val="center"/>
          </w:tcPr>
          <w:p w:rsidR="008E3F87" w:rsidRPr="002E27E1" w:rsidRDefault="008E3F87" w:rsidP="00372379">
            <w:pPr>
              <w:spacing w:after="0" w:line="360" w:lineRule="exact"/>
              <w:rPr>
                <w:rFonts w:ascii="宋体" w:eastAsia="宋体" w:hAnsi="宋体"/>
                <w:sz w:val="21"/>
                <w:szCs w:val="21"/>
              </w:rPr>
            </w:pPr>
          </w:p>
        </w:tc>
        <w:tc>
          <w:tcPr>
            <w:tcW w:w="582" w:type="dxa"/>
            <w:vAlign w:val="center"/>
          </w:tcPr>
          <w:p w:rsidR="008E3F87" w:rsidRPr="002E27E1" w:rsidRDefault="008E3F87" w:rsidP="00372379">
            <w:pPr>
              <w:spacing w:after="0" w:line="360" w:lineRule="exact"/>
              <w:rPr>
                <w:rFonts w:ascii="宋体" w:eastAsia="宋体" w:hAnsi="宋体"/>
                <w:sz w:val="21"/>
                <w:szCs w:val="21"/>
              </w:rPr>
            </w:pPr>
          </w:p>
        </w:tc>
        <w:tc>
          <w:tcPr>
            <w:tcW w:w="3452" w:type="dxa"/>
            <w:gridSpan w:val="3"/>
            <w:vAlign w:val="center"/>
          </w:tcPr>
          <w:p w:rsidR="008E3F87" w:rsidRPr="002E27E1" w:rsidRDefault="008E3F87" w:rsidP="00372379">
            <w:pPr>
              <w:spacing w:after="0" w:line="360" w:lineRule="exact"/>
              <w:rPr>
                <w:rFonts w:ascii="宋体" w:eastAsia="宋体" w:hAnsi="宋体"/>
                <w:sz w:val="21"/>
                <w:szCs w:val="21"/>
              </w:rPr>
            </w:pPr>
          </w:p>
        </w:tc>
        <w:tc>
          <w:tcPr>
            <w:tcW w:w="1045" w:type="dxa"/>
            <w:gridSpan w:val="2"/>
            <w:vAlign w:val="center"/>
          </w:tcPr>
          <w:p w:rsidR="008E3F87" w:rsidRPr="002E27E1" w:rsidRDefault="008E3F87" w:rsidP="00372379">
            <w:pPr>
              <w:spacing w:after="0" w:line="360" w:lineRule="exact"/>
              <w:rPr>
                <w:rFonts w:ascii="宋体" w:eastAsia="宋体" w:hAnsi="宋体"/>
                <w:sz w:val="21"/>
                <w:szCs w:val="21"/>
              </w:rPr>
            </w:pPr>
          </w:p>
        </w:tc>
        <w:tc>
          <w:tcPr>
            <w:tcW w:w="2055" w:type="dxa"/>
            <w:vAlign w:val="center"/>
          </w:tcPr>
          <w:p w:rsidR="008E3F87" w:rsidRPr="002E27E1" w:rsidRDefault="008E3F87" w:rsidP="00372379">
            <w:pPr>
              <w:spacing w:after="0" w:line="360" w:lineRule="exact"/>
              <w:rPr>
                <w:rFonts w:ascii="宋体" w:eastAsia="宋体" w:hAnsi="宋体"/>
                <w:sz w:val="21"/>
                <w:szCs w:val="21"/>
              </w:rPr>
            </w:pPr>
          </w:p>
        </w:tc>
      </w:tr>
      <w:tr w:rsidR="008E3F87" w:rsidRPr="002E27E1" w:rsidTr="00173BBA">
        <w:trPr>
          <w:trHeight w:val="340"/>
          <w:jc w:val="center"/>
        </w:trPr>
        <w:tc>
          <w:tcPr>
            <w:tcW w:w="2267" w:type="dxa"/>
            <w:gridSpan w:val="3"/>
            <w:vAlign w:val="center"/>
          </w:tcPr>
          <w:p w:rsidR="008E3F87" w:rsidRPr="002E27E1" w:rsidRDefault="008E3F87" w:rsidP="00372379">
            <w:pPr>
              <w:spacing w:after="0" w:line="360" w:lineRule="exact"/>
              <w:jc w:val="right"/>
              <w:rPr>
                <w:rFonts w:ascii="宋体" w:eastAsia="宋体" w:hAnsi="宋体"/>
                <w:sz w:val="21"/>
                <w:szCs w:val="21"/>
              </w:rPr>
            </w:pPr>
            <w:proofErr w:type="spellStart"/>
            <w:r w:rsidRPr="002E27E1">
              <w:rPr>
                <w:rFonts w:ascii="宋体" w:eastAsia="宋体" w:hAnsi="宋体" w:hint="eastAsia"/>
                <w:b/>
                <w:sz w:val="21"/>
                <w:szCs w:val="21"/>
              </w:rPr>
              <w:t>合计</w:t>
            </w:r>
            <w:proofErr w:type="spellEnd"/>
            <w:r w:rsidRPr="002E27E1">
              <w:rPr>
                <w:rFonts w:ascii="宋体" w:eastAsia="宋体" w:hAnsi="宋体" w:hint="eastAsia"/>
                <w:b/>
                <w:sz w:val="21"/>
                <w:szCs w:val="21"/>
              </w:rPr>
              <w:t>：</w:t>
            </w:r>
          </w:p>
        </w:tc>
        <w:tc>
          <w:tcPr>
            <w:tcW w:w="582" w:type="dxa"/>
            <w:vAlign w:val="center"/>
          </w:tcPr>
          <w:p w:rsidR="008E3F87" w:rsidRPr="002E27E1" w:rsidRDefault="00C73D00" w:rsidP="00372379">
            <w:pPr>
              <w:spacing w:after="0" w:line="360" w:lineRule="exact"/>
              <w:rPr>
                <w:rFonts w:ascii="宋体" w:eastAsia="宋体" w:hAnsi="宋体"/>
                <w:sz w:val="21"/>
                <w:szCs w:val="21"/>
                <w:lang w:eastAsia="zh-CN"/>
              </w:rPr>
            </w:pPr>
            <w:r>
              <w:rPr>
                <w:rFonts w:ascii="宋体" w:eastAsia="宋体" w:hAnsi="宋体" w:hint="eastAsia"/>
                <w:sz w:val="21"/>
                <w:szCs w:val="21"/>
                <w:lang w:eastAsia="zh-CN"/>
              </w:rPr>
              <w:t>54</w:t>
            </w:r>
          </w:p>
        </w:tc>
        <w:tc>
          <w:tcPr>
            <w:tcW w:w="3452" w:type="dxa"/>
            <w:gridSpan w:val="3"/>
            <w:vAlign w:val="center"/>
          </w:tcPr>
          <w:p w:rsidR="008E3F87" w:rsidRPr="002E27E1" w:rsidRDefault="008E3F87" w:rsidP="00372379">
            <w:pPr>
              <w:spacing w:after="0" w:line="360" w:lineRule="exact"/>
              <w:rPr>
                <w:rFonts w:ascii="宋体" w:eastAsia="宋体" w:hAnsi="宋体"/>
                <w:sz w:val="21"/>
                <w:szCs w:val="21"/>
              </w:rPr>
            </w:pPr>
          </w:p>
        </w:tc>
        <w:tc>
          <w:tcPr>
            <w:tcW w:w="1045" w:type="dxa"/>
            <w:gridSpan w:val="2"/>
            <w:vAlign w:val="center"/>
          </w:tcPr>
          <w:p w:rsidR="008E3F87" w:rsidRPr="002E27E1" w:rsidRDefault="008E3F87" w:rsidP="00372379">
            <w:pPr>
              <w:spacing w:after="0" w:line="360" w:lineRule="exact"/>
              <w:rPr>
                <w:rFonts w:ascii="宋体" w:eastAsia="宋体" w:hAnsi="宋体"/>
                <w:sz w:val="21"/>
                <w:szCs w:val="21"/>
              </w:rPr>
            </w:pPr>
          </w:p>
        </w:tc>
        <w:tc>
          <w:tcPr>
            <w:tcW w:w="2055" w:type="dxa"/>
            <w:vAlign w:val="center"/>
          </w:tcPr>
          <w:p w:rsidR="008E3F87" w:rsidRPr="002E27E1" w:rsidRDefault="008E3F87" w:rsidP="00372379">
            <w:pPr>
              <w:spacing w:after="0" w:line="360" w:lineRule="exact"/>
              <w:rPr>
                <w:rFonts w:ascii="宋体" w:eastAsia="宋体" w:hAnsi="宋体"/>
                <w:sz w:val="21"/>
                <w:szCs w:val="21"/>
              </w:rPr>
            </w:pPr>
          </w:p>
        </w:tc>
      </w:tr>
      <w:tr w:rsidR="008E3F87" w:rsidRPr="002E27E1" w:rsidTr="00735FDE">
        <w:trPr>
          <w:trHeight w:val="340"/>
          <w:jc w:val="center"/>
        </w:trPr>
        <w:tc>
          <w:tcPr>
            <w:tcW w:w="9401" w:type="dxa"/>
            <w:gridSpan w:val="10"/>
            <w:shd w:val="clear" w:color="auto" w:fill="C0C0C0"/>
            <w:vAlign w:val="center"/>
          </w:tcPr>
          <w:p w:rsidR="008E3F87" w:rsidRPr="002E27E1" w:rsidRDefault="008E3F87" w:rsidP="00372379">
            <w:pPr>
              <w:tabs>
                <w:tab w:val="left" w:pos="1440"/>
              </w:tabs>
              <w:spacing w:after="0" w:line="360" w:lineRule="exact"/>
              <w:jc w:val="center"/>
              <w:outlineLvl w:val="0"/>
              <w:rPr>
                <w:rFonts w:ascii="宋体" w:eastAsia="宋体" w:hAnsi="宋体"/>
                <w:b/>
                <w:szCs w:val="21"/>
                <w:lang w:eastAsia="zh-CN"/>
              </w:rPr>
            </w:pPr>
            <w:r w:rsidRPr="002E27E1">
              <w:rPr>
                <w:rFonts w:ascii="宋体" w:eastAsia="宋体" w:hAnsi="宋体" w:hint="eastAsia"/>
                <w:b/>
                <w:szCs w:val="21"/>
                <w:lang w:eastAsia="zh-CN"/>
              </w:rPr>
              <w:t>成绩评定方法及标准</w:t>
            </w:r>
          </w:p>
        </w:tc>
      </w:tr>
      <w:tr w:rsidR="008E3F87" w:rsidRPr="002E27E1" w:rsidTr="00173BBA">
        <w:trPr>
          <w:trHeight w:val="340"/>
          <w:jc w:val="center"/>
        </w:trPr>
        <w:tc>
          <w:tcPr>
            <w:tcW w:w="1954" w:type="dxa"/>
            <w:gridSpan w:val="2"/>
            <w:vAlign w:val="center"/>
          </w:tcPr>
          <w:p w:rsidR="008E3F87" w:rsidRPr="002E27E1" w:rsidRDefault="008E3F87" w:rsidP="00372379">
            <w:pPr>
              <w:snapToGrid w:val="0"/>
              <w:spacing w:after="0" w:line="360" w:lineRule="exact"/>
              <w:jc w:val="center"/>
              <w:rPr>
                <w:rFonts w:ascii="宋体" w:eastAsia="宋体" w:hAnsi="宋体"/>
                <w:b/>
                <w:sz w:val="21"/>
                <w:szCs w:val="21"/>
                <w:lang w:eastAsia="zh-CN"/>
              </w:rPr>
            </w:pPr>
            <w:r w:rsidRPr="002E27E1">
              <w:rPr>
                <w:rFonts w:ascii="宋体" w:eastAsia="宋体" w:hAnsi="宋体" w:hint="eastAsia"/>
                <w:b/>
                <w:sz w:val="21"/>
                <w:szCs w:val="21"/>
              </w:rPr>
              <w:t>考核</w:t>
            </w:r>
            <w:r w:rsidR="006D0B55">
              <w:rPr>
                <w:rFonts w:ascii="宋体" w:eastAsia="宋体" w:hAnsi="宋体" w:hint="eastAsia"/>
                <w:b/>
                <w:sz w:val="21"/>
                <w:szCs w:val="21"/>
                <w:lang w:eastAsia="zh-CN"/>
              </w:rPr>
              <w:t>形式</w:t>
            </w:r>
          </w:p>
        </w:tc>
        <w:tc>
          <w:tcPr>
            <w:tcW w:w="4965" w:type="dxa"/>
            <w:gridSpan w:val="6"/>
            <w:vAlign w:val="center"/>
          </w:tcPr>
          <w:p w:rsidR="008E3F87" w:rsidRPr="002E27E1" w:rsidRDefault="008E3F87" w:rsidP="00372379">
            <w:pPr>
              <w:snapToGrid w:val="0"/>
              <w:spacing w:after="0" w:line="360" w:lineRule="exact"/>
              <w:ind w:left="180"/>
              <w:jc w:val="center"/>
              <w:rPr>
                <w:rFonts w:ascii="宋体" w:eastAsia="宋体" w:hAnsi="宋体"/>
                <w:b/>
                <w:sz w:val="21"/>
                <w:szCs w:val="21"/>
              </w:rPr>
            </w:pPr>
            <w:proofErr w:type="spellStart"/>
            <w:r w:rsidRPr="002E27E1">
              <w:rPr>
                <w:rFonts w:ascii="宋体" w:eastAsia="宋体" w:hAnsi="宋体" w:hint="eastAsia"/>
                <w:b/>
                <w:sz w:val="21"/>
                <w:szCs w:val="21"/>
              </w:rPr>
              <w:t>评价标准</w:t>
            </w:r>
            <w:proofErr w:type="spellEnd"/>
          </w:p>
        </w:tc>
        <w:tc>
          <w:tcPr>
            <w:tcW w:w="2482" w:type="dxa"/>
            <w:gridSpan w:val="2"/>
            <w:vAlign w:val="center"/>
          </w:tcPr>
          <w:p w:rsidR="008E3F87" w:rsidRPr="002E27E1" w:rsidRDefault="008E3F87" w:rsidP="00372379">
            <w:pPr>
              <w:snapToGrid w:val="0"/>
              <w:spacing w:after="0" w:line="360" w:lineRule="exact"/>
              <w:ind w:left="180"/>
              <w:jc w:val="center"/>
              <w:rPr>
                <w:rFonts w:ascii="宋体" w:eastAsia="宋体" w:hAnsi="宋体"/>
                <w:b/>
                <w:sz w:val="21"/>
                <w:szCs w:val="21"/>
              </w:rPr>
            </w:pPr>
            <w:proofErr w:type="spellStart"/>
            <w:r w:rsidRPr="002E27E1">
              <w:rPr>
                <w:rFonts w:ascii="宋体" w:eastAsia="宋体" w:hAnsi="宋体" w:hint="eastAsia"/>
                <w:b/>
                <w:sz w:val="21"/>
                <w:szCs w:val="21"/>
              </w:rPr>
              <w:t>权重</w:t>
            </w:r>
            <w:proofErr w:type="spellEnd"/>
          </w:p>
        </w:tc>
      </w:tr>
      <w:tr w:rsidR="008E3F87" w:rsidRPr="002E27E1" w:rsidTr="00173BBA">
        <w:trPr>
          <w:trHeight w:val="340"/>
          <w:jc w:val="center"/>
        </w:trPr>
        <w:tc>
          <w:tcPr>
            <w:tcW w:w="1954" w:type="dxa"/>
            <w:gridSpan w:val="2"/>
            <w:vAlign w:val="center"/>
          </w:tcPr>
          <w:p w:rsidR="008E3F87" w:rsidRPr="009B301B" w:rsidRDefault="008E3F87" w:rsidP="00372379">
            <w:pPr>
              <w:snapToGrid w:val="0"/>
              <w:spacing w:after="0" w:line="360" w:lineRule="exact"/>
              <w:rPr>
                <w:rFonts w:eastAsia="宋体"/>
                <w:sz w:val="21"/>
                <w:szCs w:val="21"/>
                <w:lang w:eastAsia="zh-CN"/>
              </w:rPr>
            </w:pPr>
            <w:r>
              <w:rPr>
                <w:rFonts w:eastAsia="宋体" w:hAnsi="宋体" w:hint="eastAsia"/>
                <w:sz w:val="21"/>
                <w:szCs w:val="21"/>
                <w:lang w:eastAsia="zh-CN"/>
              </w:rPr>
              <w:t>平时成绩</w:t>
            </w:r>
          </w:p>
        </w:tc>
        <w:tc>
          <w:tcPr>
            <w:tcW w:w="4965" w:type="dxa"/>
            <w:gridSpan w:val="6"/>
            <w:vAlign w:val="center"/>
          </w:tcPr>
          <w:p w:rsidR="00F95EE5" w:rsidRPr="00F95EE5" w:rsidRDefault="00F95EE5" w:rsidP="00F95EE5">
            <w:pPr>
              <w:snapToGrid w:val="0"/>
              <w:spacing w:after="0" w:line="360" w:lineRule="exact"/>
              <w:ind w:left="180"/>
              <w:jc w:val="center"/>
              <w:rPr>
                <w:rFonts w:eastAsia="宋体" w:hAnsi="宋体"/>
                <w:sz w:val="21"/>
                <w:szCs w:val="21"/>
                <w:lang w:eastAsia="zh-CN"/>
              </w:rPr>
            </w:pPr>
            <w:r w:rsidRPr="00F95EE5">
              <w:rPr>
                <w:rFonts w:eastAsia="宋体" w:hAnsi="宋体" w:hint="eastAsia"/>
                <w:sz w:val="21"/>
                <w:szCs w:val="21"/>
                <w:lang w:eastAsia="zh-CN"/>
              </w:rPr>
              <w:t>课后作业</w:t>
            </w:r>
            <w:r>
              <w:rPr>
                <w:rFonts w:eastAsia="宋体" w:hAnsi="宋体" w:hint="eastAsia"/>
                <w:sz w:val="21"/>
                <w:szCs w:val="21"/>
                <w:lang w:eastAsia="zh-CN"/>
              </w:rPr>
              <w:t>（</w:t>
            </w:r>
            <w:r>
              <w:rPr>
                <w:rFonts w:eastAsia="宋体" w:hAnsi="宋体" w:hint="eastAsia"/>
                <w:sz w:val="21"/>
                <w:szCs w:val="21"/>
                <w:lang w:eastAsia="zh-CN"/>
              </w:rPr>
              <w:t>15%</w:t>
            </w:r>
            <w:r>
              <w:rPr>
                <w:rFonts w:eastAsia="宋体" w:hAnsi="宋体" w:hint="eastAsia"/>
                <w:sz w:val="21"/>
                <w:szCs w:val="21"/>
                <w:lang w:eastAsia="zh-CN"/>
              </w:rPr>
              <w:t>），</w:t>
            </w:r>
            <w:r w:rsidRPr="00F95EE5">
              <w:rPr>
                <w:rFonts w:eastAsia="宋体" w:hAnsi="宋体" w:hint="eastAsia"/>
                <w:sz w:val="21"/>
                <w:szCs w:val="21"/>
                <w:lang w:eastAsia="zh-CN"/>
              </w:rPr>
              <w:t>作业的评分标准为（</w:t>
            </w:r>
            <w:r w:rsidRPr="00F95EE5">
              <w:rPr>
                <w:rFonts w:eastAsia="宋体" w:hAnsi="宋体"/>
                <w:sz w:val="21"/>
                <w:szCs w:val="21"/>
                <w:lang w:eastAsia="zh-CN"/>
              </w:rPr>
              <w:t>A+</w:t>
            </w:r>
            <w:r w:rsidRPr="00F95EE5">
              <w:rPr>
                <w:rFonts w:eastAsia="宋体" w:hAnsi="宋体" w:hint="eastAsia"/>
                <w:sz w:val="21"/>
                <w:szCs w:val="21"/>
                <w:lang w:eastAsia="zh-CN"/>
              </w:rPr>
              <w:t>、</w:t>
            </w:r>
            <w:r w:rsidRPr="00F95EE5">
              <w:rPr>
                <w:rFonts w:eastAsia="宋体" w:hAnsi="宋体"/>
                <w:sz w:val="21"/>
                <w:szCs w:val="21"/>
                <w:lang w:eastAsia="zh-CN"/>
              </w:rPr>
              <w:t>A</w:t>
            </w:r>
            <w:r w:rsidRPr="00F95EE5">
              <w:rPr>
                <w:rFonts w:eastAsia="宋体" w:hAnsi="宋体" w:hint="eastAsia"/>
                <w:sz w:val="21"/>
                <w:szCs w:val="21"/>
                <w:lang w:eastAsia="zh-CN"/>
              </w:rPr>
              <w:t>、</w:t>
            </w:r>
            <w:r w:rsidRPr="00F95EE5">
              <w:rPr>
                <w:rFonts w:eastAsia="宋体" w:hAnsi="宋体"/>
                <w:sz w:val="21"/>
                <w:szCs w:val="21"/>
                <w:lang w:eastAsia="zh-CN"/>
              </w:rPr>
              <w:t>A-</w:t>
            </w:r>
            <w:r w:rsidRPr="00F95EE5">
              <w:rPr>
                <w:rFonts w:eastAsia="宋体" w:hAnsi="宋体" w:hint="eastAsia"/>
                <w:sz w:val="21"/>
                <w:szCs w:val="21"/>
                <w:lang w:eastAsia="zh-CN"/>
              </w:rPr>
              <w:t>、</w:t>
            </w:r>
            <w:r w:rsidRPr="00F95EE5">
              <w:rPr>
                <w:rFonts w:eastAsia="宋体" w:hAnsi="宋体"/>
                <w:sz w:val="21"/>
                <w:szCs w:val="21"/>
                <w:lang w:eastAsia="zh-CN"/>
              </w:rPr>
              <w:t>B</w:t>
            </w:r>
            <w:r w:rsidRPr="00F95EE5">
              <w:rPr>
                <w:rFonts w:eastAsia="宋体" w:hAnsi="宋体" w:hint="eastAsia"/>
                <w:sz w:val="21"/>
                <w:szCs w:val="21"/>
                <w:lang w:eastAsia="zh-CN"/>
              </w:rPr>
              <w:t>、</w:t>
            </w:r>
            <w:r w:rsidRPr="00F95EE5">
              <w:rPr>
                <w:rFonts w:eastAsia="宋体" w:hAnsi="宋体"/>
                <w:sz w:val="21"/>
                <w:szCs w:val="21"/>
                <w:lang w:eastAsia="zh-CN"/>
              </w:rPr>
              <w:t>C</w:t>
            </w:r>
            <w:r w:rsidRPr="00F95EE5">
              <w:rPr>
                <w:rFonts w:eastAsia="宋体" w:hAnsi="宋体" w:hint="eastAsia"/>
                <w:sz w:val="21"/>
                <w:szCs w:val="21"/>
                <w:lang w:eastAsia="zh-CN"/>
              </w:rPr>
              <w:t>）五个等级，其中</w:t>
            </w:r>
            <w:r w:rsidRPr="00F95EE5">
              <w:rPr>
                <w:rFonts w:eastAsia="宋体" w:hAnsi="宋体"/>
                <w:sz w:val="21"/>
                <w:szCs w:val="21"/>
                <w:lang w:eastAsia="zh-CN"/>
              </w:rPr>
              <w:t>A+ 100</w:t>
            </w:r>
            <w:r w:rsidRPr="00F95EE5">
              <w:rPr>
                <w:rFonts w:eastAsia="宋体" w:hAnsi="宋体" w:hint="eastAsia"/>
                <w:sz w:val="21"/>
                <w:szCs w:val="21"/>
                <w:lang w:eastAsia="zh-CN"/>
              </w:rPr>
              <w:t>、</w:t>
            </w:r>
            <w:r w:rsidRPr="00F95EE5">
              <w:rPr>
                <w:rFonts w:eastAsia="宋体" w:hAnsi="宋体"/>
                <w:sz w:val="21"/>
                <w:szCs w:val="21"/>
                <w:lang w:eastAsia="zh-CN"/>
              </w:rPr>
              <w:t>A 90</w:t>
            </w:r>
            <w:r w:rsidRPr="00F95EE5">
              <w:rPr>
                <w:rFonts w:eastAsia="宋体" w:hAnsi="宋体" w:hint="eastAsia"/>
                <w:sz w:val="21"/>
                <w:szCs w:val="21"/>
                <w:lang w:eastAsia="zh-CN"/>
              </w:rPr>
              <w:t>、</w:t>
            </w:r>
            <w:r w:rsidRPr="00F95EE5">
              <w:rPr>
                <w:rFonts w:eastAsia="宋体" w:hAnsi="宋体"/>
                <w:sz w:val="21"/>
                <w:szCs w:val="21"/>
                <w:lang w:eastAsia="zh-CN"/>
              </w:rPr>
              <w:t>A- 80</w:t>
            </w:r>
            <w:r w:rsidRPr="00F95EE5">
              <w:rPr>
                <w:rFonts w:eastAsia="宋体" w:hAnsi="宋体" w:hint="eastAsia"/>
                <w:sz w:val="21"/>
                <w:szCs w:val="21"/>
                <w:lang w:eastAsia="zh-CN"/>
              </w:rPr>
              <w:t>、</w:t>
            </w:r>
            <w:r w:rsidRPr="00F95EE5">
              <w:rPr>
                <w:rFonts w:eastAsia="宋体" w:hAnsi="宋体"/>
                <w:sz w:val="21"/>
                <w:szCs w:val="21"/>
                <w:lang w:eastAsia="zh-CN"/>
              </w:rPr>
              <w:t>B70</w:t>
            </w:r>
            <w:r w:rsidRPr="00F95EE5">
              <w:rPr>
                <w:rFonts w:eastAsia="宋体" w:hAnsi="宋体" w:hint="eastAsia"/>
                <w:sz w:val="21"/>
                <w:szCs w:val="21"/>
                <w:lang w:eastAsia="zh-CN"/>
              </w:rPr>
              <w:t>分、</w:t>
            </w:r>
            <w:r w:rsidRPr="00F95EE5">
              <w:rPr>
                <w:rFonts w:eastAsia="宋体" w:hAnsi="宋体"/>
                <w:sz w:val="21"/>
                <w:szCs w:val="21"/>
                <w:lang w:eastAsia="zh-CN"/>
              </w:rPr>
              <w:t>C60</w:t>
            </w:r>
            <w:r w:rsidRPr="00F95EE5">
              <w:rPr>
                <w:rFonts w:eastAsia="宋体" w:hAnsi="宋体" w:hint="eastAsia"/>
                <w:sz w:val="21"/>
                <w:szCs w:val="21"/>
                <w:lang w:eastAsia="zh-CN"/>
              </w:rPr>
              <w:t>分，取每次成绩的平均分</w:t>
            </w:r>
          </w:p>
          <w:p w:rsidR="008E3F87" w:rsidRPr="009B301B" w:rsidRDefault="00F95EE5" w:rsidP="00F95EE5">
            <w:pPr>
              <w:snapToGrid w:val="0"/>
              <w:spacing w:after="0" w:line="360" w:lineRule="exact"/>
              <w:ind w:left="180"/>
              <w:jc w:val="center"/>
              <w:rPr>
                <w:rFonts w:eastAsia="宋体"/>
                <w:sz w:val="21"/>
                <w:szCs w:val="21"/>
                <w:lang w:eastAsia="zh-CN"/>
              </w:rPr>
            </w:pPr>
            <w:r w:rsidRPr="00F95EE5">
              <w:rPr>
                <w:rFonts w:eastAsia="宋体" w:hAnsi="宋体" w:hint="eastAsia"/>
                <w:sz w:val="21"/>
                <w:szCs w:val="21"/>
                <w:lang w:eastAsia="zh-CN"/>
              </w:rPr>
              <w:t>课堂考勤</w:t>
            </w:r>
            <w:r>
              <w:rPr>
                <w:rFonts w:eastAsia="宋体" w:hAnsi="宋体" w:hint="eastAsia"/>
                <w:sz w:val="21"/>
                <w:szCs w:val="21"/>
                <w:lang w:eastAsia="zh-CN"/>
              </w:rPr>
              <w:t>（</w:t>
            </w:r>
            <w:r>
              <w:rPr>
                <w:rFonts w:eastAsia="宋体" w:hAnsi="宋体" w:hint="eastAsia"/>
                <w:sz w:val="21"/>
                <w:szCs w:val="21"/>
                <w:lang w:eastAsia="zh-CN"/>
              </w:rPr>
              <w:t>15%</w:t>
            </w:r>
            <w:r>
              <w:rPr>
                <w:rFonts w:eastAsia="宋体" w:hAnsi="宋体" w:hint="eastAsia"/>
                <w:sz w:val="21"/>
                <w:szCs w:val="21"/>
                <w:lang w:eastAsia="zh-CN"/>
              </w:rPr>
              <w:t>），</w:t>
            </w:r>
            <w:r w:rsidRPr="00F95EE5">
              <w:rPr>
                <w:rFonts w:eastAsia="宋体" w:hAnsi="宋体" w:hint="eastAsia"/>
                <w:sz w:val="21"/>
                <w:szCs w:val="21"/>
                <w:lang w:eastAsia="zh-CN"/>
              </w:rPr>
              <w:t>缺席</w:t>
            </w:r>
            <w:r w:rsidRPr="00F95EE5">
              <w:rPr>
                <w:rFonts w:eastAsia="宋体" w:hAnsi="宋体"/>
                <w:sz w:val="21"/>
                <w:szCs w:val="21"/>
                <w:lang w:eastAsia="zh-CN"/>
              </w:rPr>
              <w:t>1</w:t>
            </w:r>
            <w:r w:rsidRPr="00F95EE5">
              <w:rPr>
                <w:rFonts w:eastAsia="宋体" w:hAnsi="宋体" w:hint="eastAsia"/>
                <w:sz w:val="21"/>
                <w:szCs w:val="21"/>
                <w:lang w:eastAsia="zh-CN"/>
              </w:rPr>
              <w:t>次扣平时分</w:t>
            </w:r>
            <w:r w:rsidRPr="00F95EE5">
              <w:rPr>
                <w:rFonts w:eastAsia="宋体" w:hAnsi="宋体"/>
                <w:sz w:val="21"/>
                <w:szCs w:val="21"/>
                <w:lang w:eastAsia="zh-CN"/>
              </w:rPr>
              <w:t>5</w:t>
            </w:r>
            <w:r w:rsidRPr="00F95EE5">
              <w:rPr>
                <w:rFonts w:eastAsia="宋体" w:hAnsi="宋体" w:hint="eastAsia"/>
                <w:sz w:val="21"/>
                <w:szCs w:val="21"/>
                <w:lang w:eastAsia="zh-CN"/>
              </w:rPr>
              <w:t>分，无故缺席</w:t>
            </w:r>
            <w:r w:rsidRPr="00F95EE5">
              <w:rPr>
                <w:rFonts w:eastAsia="宋体" w:hAnsi="宋体"/>
                <w:sz w:val="21"/>
                <w:szCs w:val="21"/>
                <w:lang w:eastAsia="zh-CN"/>
              </w:rPr>
              <w:t>3</w:t>
            </w:r>
            <w:r w:rsidRPr="00F95EE5">
              <w:rPr>
                <w:rFonts w:eastAsia="宋体" w:hAnsi="宋体" w:hint="eastAsia"/>
                <w:sz w:val="21"/>
                <w:szCs w:val="21"/>
                <w:lang w:eastAsia="zh-CN"/>
              </w:rPr>
              <w:t>次以上，直接以不及格处理</w:t>
            </w:r>
          </w:p>
        </w:tc>
        <w:tc>
          <w:tcPr>
            <w:tcW w:w="2482" w:type="dxa"/>
            <w:gridSpan w:val="2"/>
            <w:vAlign w:val="center"/>
          </w:tcPr>
          <w:p w:rsidR="008E3F87" w:rsidRPr="009B301B" w:rsidRDefault="00434B5B" w:rsidP="00372379">
            <w:pPr>
              <w:snapToGrid w:val="0"/>
              <w:spacing w:after="0" w:line="360" w:lineRule="exact"/>
              <w:ind w:left="180"/>
              <w:jc w:val="center"/>
              <w:rPr>
                <w:rFonts w:eastAsia="宋体"/>
                <w:sz w:val="21"/>
                <w:szCs w:val="21"/>
              </w:rPr>
            </w:pPr>
            <w:r>
              <w:rPr>
                <w:rFonts w:eastAsia="宋体" w:hint="eastAsia"/>
                <w:sz w:val="21"/>
                <w:szCs w:val="21"/>
                <w:lang w:eastAsia="zh-CN"/>
              </w:rPr>
              <w:t>3</w:t>
            </w:r>
            <w:r w:rsidR="008E3F87">
              <w:rPr>
                <w:rFonts w:eastAsia="宋体"/>
                <w:sz w:val="21"/>
                <w:szCs w:val="21"/>
                <w:lang w:eastAsia="zh-CN"/>
              </w:rPr>
              <w:t>0</w:t>
            </w:r>
            <w:r w:rsidR="008E3F87" w:rsidRPr="009B301B">
              <w:rPr>
                <w:rFonts w:eastAsia="宋体"/>
                <w:sz w:val="21"/>
                <w:szCs w:val="21"/>
              </w:rPr>
              <w:t>%</w:t>
            </w:r>
          </w:p>
        </w:tc>
      </w:tr>
      <w:tr w:rsidR="008E3F87" w:rsidRPr="002E27E1" w:rsidTr="00173BBA">
        <w:trPr>
          <w:trHeight w:val="340"/>
          <w:jc w:val="center"/>
        </w:trPr>
        <w:tc>
          <w:tcPr>
            <w:tcW w:w="1954" w:type="dxa"/>
            <w:gridSpan w:val="2"/>
            <w:vAlign w:val="center"/>
          </w:tcPr>
          <w:p w:rsidR="008E3F87" w:rsidRPr="009B301B" w:rsidRDefault="00434B5B" w:rsidP="00372379">
            <w:pPr>
              <w:snapToGrid w:val="0"/>
              <w:spacing w:after="0" w:line="360" w:lineRule="exact"/>
              <w:rPr>
                <w:rFonts w:eastAsia="宋体"/>
                <w:sz w:val="21"/>
                <w:szCs w:val="21"/>
              </w:rPr>
            </w:pPr>
            <w:r>
              <w:rPr>
                <w:rFonts w:eastAsia="宋体" w:hAnsi="宋体" w:hint="eastAsia"/>
                <w:sz w:val="21"/>
                <w:szCs w:val="21"/>
                <w:lang w:eastAsia="zh-CN"/>
              </w:rPr>
              <w:t>期中测试</w:t>
            </w:r>
          </w:p>
        </w:tc>
        <w:tc>
          <w:tcPr>
            <w:tcW w:w="4965" w:type="dxa"/>
            <w:gridSpan w:val="6"/>
            <w:vAlign w:val="center"/>
          </w:tcPr>
          <w:p w:rsidR="008E3F87" w:rsidRPr="009B301B" w:rsidRDefault="008E3F87" w:rsidP="00372379">
            <w:pPr>
              <w:snapToGrid w:val="0"/>
              <w:spacing w:after="0" w:line="360" w:lineRule="exact"/>
              <w:ind w:left="180"/>
              <w:jc w:val="center"/>
              <w:rPr>
                <w:rFonts w:eastAsia="宋体"/>
                <w:sz w:val="21"/>
                <w:szCs w:val="21"/>
              </w:rPr>
            </w:pPr>
            <w:proofErr w:type="spellStart"/>
            <w:r w:rsidRPr="009B301B">
              <w:rPr>
                <w:rFonts w:eastAsia="宋体" w:hAnsi="宋体" w:hint="eastAsia"/>
                <w:sz w:val="21"/>
                <w:szCs w:val="21"/>
              </w:rPr>
              <w:t>中期考核</w:t>
            </w:r>
            <w:proofErr w:type="spellEnd"/>
          </w:p>
        </w:tc>
        <w:tc>
          <w:tcPr>
            <w:tcW w:w="2482" w:type="dxa"/>
            <w:gridSpan w:val="2"/>
            <w:vAlign w:val="center"/>
          </w:tcPr>
          <w:p w:rsidR="008E3F87" w:rsidRPr="009B301B" w:rsidRDefault="008E3F87" w:rsidP="00372379">
            <w:pPr>
              <w:snapToGrid w:val="0"/>
              <w:spacing w:after="0" w:line="360" w:lineRule="exact"/>
              <w:ind w:left="180"/>
              <w:jc w:val="center"/>
              <w:rPr>
                <w:rFonts w:eastAsia="宋体"/>
                <w:sz w:val="21"/>
                <w:szCs w:val="21"/>
              </w:rPr>
            </w:pPr>
            <w:r w:rsidRPr="009B301B">
              <w:rPr>
                <w:rFonts w:eastAsia="宋体"/>
                <w:sz w:val="21"/>
                <w:szCs w:val="21"/>
              </w:rPr>
              <w:t>10%</w:t>
            </w:r>
          </w:p>
        </w:tc>
      </w:tr>
      <w:tr w:rsidR="008E3F87" w:rsidRPr="002E27E1" w:rsidTr="00173BBA">
        <w:trPr>
          <w:trHeight w:val="340"/>
          <w:jc w:val="center"/>
        </w:trPr>
        <w:tc>
          <w:tcPr>
            <w:tcW w:w="1954" w:type="dxa"/>
            <w:gridSpan w:val="2"/>
            <w:vAlign w:val="center"/>
          </w:tcPr>
          <w:p w:rsidR="008E3F87" w:rsidRPr="009B301B" w:rsidRDefault="008E3F87" w:rsidP="00372379">
            <w:pPr>
              <w:snapToGrid w:val="0"/>
              <w:spacing w:after="0" w:line="360" w:lineRule="exact"/>
              <w:rPr>
                <w:rFonts w:eastAsia="宋体"/>
                <w:sz w:val="21"/>
                <w:szCs w:val="21"/>
              </w:rPr>
            </w:pPr>
            <w:proofErr w:type="spellStart"/>
            <w:r w:rsidRPr="009B301B">
              <w:rPr>
                <w:rFonts w:eastAsia="宋体" w:hAnsi="宋体" w:hint="eastAsia"/>
                <w:sz w:val="21"/>
                <w:szCs w:val="21"/>
              </w:rPr>
              <w:t>期末考核</w:t>
            </w:r>
            <w:proofErr w:type="spellEnd"/>
          </w:p>
        </w:tc>
        <w:tc>
          <w:tcPr>
            <w:tcW w:w="4965" w:type="dxa"/>
            <w:gridSpan w:val="6"/>
          </w:tcPr>
          <w:p w:rsidR="008E3F87" w:rsidRPr="009B301B" w:rsidRDefault="008E3F87" w:rsidP="00372379">
            <w:pPr>
              <w:snapToGrid w:val="0"/>
              <w:spacing w:after="0" w:line="360" w:lineRule="exact"/>
              <w:jc w:val="center"/>
              <w:rPr>
                <w:rFonts w:eastAsia="宋体"/>
                <w:sz w:val="21"/>
                <w:szCs w:val="21"/>
              </w:rPr>
            </w:pPr>
            <w:proofErr w:type="spellStart"/>
            <w:r w:rsidRPr="009B301B">
              <w:rPr>
                <w:rFonts w:eastAsia="宋体" w:hAnsi="宋体" w:hint="eastAsia"/>
                <w:sz w:val="21"/>
                <w:szCs w:val="21"/>
              </w:rPr>
              <w:t>考试试卷完成程度</w:t>
            </w:r>
            <w:proofErr w:type="spellEnd"/>
          </w:p>
        </w:tc>
        <w:tc>
          <w:tcPr>
            <w:tcW w:w="2482" w:type="dxa"/>
            <w:gridSpan w:val="2"/>
            <w:vAlign w:val="center"/>
          </w:tcPr>
          <w:p w:rsidR="008E3F87" w:rsidRPr="009B301B" w:rsidRDefault="00434B5B" w:rsidP="00372379">
            <w:pPr>
              <w:snapToGrid w:val="0"/>
              <w:spacing w:after="0" w:line="360" w:lineRule="exact"/>
              <w:ind w:left="180"/>
              <w:jc w:val="center"/>
              <w:rPr>
                <w:rFonts w:eastAsia="宋体"/>
                <w:sz w:val="21"/>
                <w:szCs w:val="21"/>
              </w:rPr>
            </w:pPr>
            <w:r>
              <w:rPr>
                <w:rFonts w:eastAsia="宋体" w:hint="eastAsia"/>
                <w:sz w:val="21"/>
                <w:szCs w:val="21"/>
                <w:lang w:eastAsia="zh-CN"/>
              </w:rPr>
              <w:t>6</w:t>
            </w:r>
            <w:r w:rsidR="008E3F87" w:rsidRPr="009B301B">
              <w:rPr>
                <w:rFonts w:eastAsia="宋体"/>
                <w:sz w:val="21"/>
                <w:szCs w:val="21"/>
              </w:rPr>
              <w:t>0%</w:t>
            </w:r>
          </w:p>
        </w:tc>
      </w:tr>
      <w:tr w:rsidR="008E3F87" w:rsidRPr="002E27E1" w:rsidTr="00735FDE">
        <w:trPr>
          <w:trHeight w:val="340"/>
          <w:jc w:val="center"/>
        </w:trPr>
        <w:tc>
          <w:tcPr>
            <w:tcW w:w="9401" w:type="dxa"/>
            <w:gridSpan w:val="10"/>
            <w:vAlign w:val="center"/>
          </w:tcPr>
          <w:p w:rsidR="008E3F87" w:rsidRPr="00735FDE" w:rsidRDefault="008E3F87" w:rsidP="00372379">
            <w:pPr>
              <w:snapToGrid w:val="0"/>
              <w:spacing w:after="0" w:line="360" w:lineRule="exact"/>
              <w:ind w:left="180"/>
              <w:rPr>
                <w:rFonts w:ascii="宋体" w:eastAsia="宋体" w:hAnsi="宋体"/>
                <w:b/>
                <w:sz w:val="21"/>
                <w:szCs w:val="21"/>
              </w:rPr>
            </w:pPr>
            <w:r>
              <w:rPr>
                <w:rFonts w:ascii="宋体" w:eastAsia="宋体" w:hAnsi="宋体" w:hint="eastAsia"/>
                <w:b/>
                <w:sz w:val="21"/>
                <w:szCs w:val="21"/>
                <w:lang w:eastAsia="zh-CN"/>
              </w:rPr>
              <w:t>大纲</w:t>
            </w:r>
            <w:r w:rsidRPr="00735FDE">
              <w:rPr>
                <w:rFonts w:ascii="宋体" w:eastAsia="宋体" w:hAnsi="宋体" w:hint="eastAsia"/>
                <w:b/>
                <w:sz w:val="21"/>
                <w:szCs w:val="21"/>
                <w:lang w:eastAsia="zh-CN"/>
              </w:rPr>
              <w:t>编写时间：</w:t>
            </w:r>
            <w:r w:rsidR="00831B43">
              <w:rPr>
                <w:rFonts w:ascii="宋体" w:eastAsia="宋体" w:hAnsi="宋体" w:hint="eastAsia"/>
                <w:b/>
                <w:sz w:val="21"/>
                <w:szCs w:val="21"/>
                <w:lang w:eastAsia="zh-CN"/>
              </w:rPr>
              <w:t>2018-3-3</w:t>
            </w:r>
          </w:p>
        </w:tc>
      </w:tr>
      <w:tr w:rsidR="008E3F87" w:rsidRPr="002E27E1" w:rsidTr="00735FDE">
        <w:trPr>
          <w:trHeight w:val="2351"/>
          <w:jc w:val="center"/>
        </w:trPr>
        <w:tc>
          <w:tcPr>
            <w:tcW w:w="9401" w:type="dxa"/>
            <w:gridSpan w:val="10"/>
          </w:tcPr>
          <w:p w:rsidR="008E3F87" w:rsidRPr="002E27E1" w:rsidRDefault="008E3F87" w:rsidP="00372379">
            <w:pPr>
              <w:tabs>
                <w:tab w:val="left" w:pos="1440"/>
              </w:tabs>
              <w:spacing w:after="0" w:line="360" w:lineRule="exact"/>
              <w:jc w:val="left"/>
              <w:outlineLvl w:val="0"/>
              <w:rPr>
                <w:rFonts w:ascii="宋体" w:eastAsia="宋体" w:hAnsi="宋体"/>
                <w:b/>
                <w:szCs w:val="21"/>
                <w:lang w:eastAsia="zh-CN"/>
              </w:rPr>
            </w:pPr>
            <w:r w:rsidRPr="002E27E1">
              <w:rPr>
                <w:rFonts w:ascii="宋体" w:eastAsia="宋体" w:hAnsi="宋体" w:hint="eastAsia"/>
                <w:b/>
                <w:szCs w:val="21"/>
                <w:lang w:eastAsia="zh-CN"/>
              </w:rPr>
              <w:t>系（专业）课程委员会审查意见：</w:t>
            </w:r>
          </w:p>
          <w:p w:rsidR="008E3F87" w:rsidRDefault="008E3F87" w:rsidP="00C73D00">
            <w:pPr>
              <w:spacing w:after="0" w:line="360" w:lineRule="exact"/>
              <w:ind w:firstLineChars="27" w:firstLine="57"/>
              <w:jc w:val="left"/>
              <w:rPr>
                <w:rFonts w:ascii="宋体" w:eastAsia="宋体" w:hAnsi="宋体"/>
                <w:b/>
                <w:sz w:val="21"/>
                <w:szCs w:val="21"/>
                <w:lang w:eastAsia="zh-CN"/>
              </w:rPr>
            </w:pPr>
          </w:p>
          <w:p w:rsidR="008E3F87" w:rsidRPr="002E27E1" w:rsidRDefault="008E3F87" w:rsidP="00C73D00">
            <w:pPr>
              <w:spacing w:after="0" w:line="360" w:lineRule="exact"/>
              <w:ind w:firstLineChars="27" w:firstLine="57"/>
              <w:jc w:val="left"/>
              <w:rPr>
                <w:rFonts w:ascii="宋体" w:eastAsia="宋体" w:hAnsi="宋体"/>
                <w:b/>
                <w:sz w:val="21"/>
                <w:szCs w:val="21"/>
                <w:lang w:eastAsia="zh-CN"/>
              </w:rPr>
            </w:pPr>
          </w:p>
          <w:p w:rsidR="008E3F87" w:rsidRPr="002E27E1" w:rsidRDefault="008E3F87" w:rsidP="00C73D00">
            <w:pPr>
              <w:spacing w:after="0" w:line="360" w:lineRule="exact"/>
              <w:ind w:firstLineChars="450" w:firstLine="945"/>
              <w:rPr>
                <w:rFonts w:ascii="宋体" w:eastAsia="宋体" w:hAnsi="宋体"/>
                <w:sz w:val="21"/>
                <w:szCs w:val="21"/>
                <w:lang w:eastAsia="zh-CN"/>
              </w:rPr>
            </w:pPr>
            <w:r w:rsidRPr="002E27E1">
              <w:rPr>
                <w:rFonts w:ascii="宋体" w:eastAsia="宋体" w:hAnsi="宋体" w:hint="eastAsia"/>
                <w:sz w:val="21"/>
                <w:szCs w:val="21"/>
                <w:lang w:eastAsia="zh-CN"/>
              </w:rPr>
              <w:t>我系（专业）课程委员会已对本课程教学大纲进行了审查，同意执行。</w:t>
            </w:r>
          </w:p>
          <w:p w:rsidR="008E3F87" w:rsidRPr="002E27E1" w:rsidRDefault="008E3F87" w:rsidP="00372379">
            <w:pPr>
              <w:spacing w:after="0" w:line="360" w:lineRule="exact"/>
              <w:rPr>
                <w:rFonts w:ascii="宋体" w:eastAsia="宋体" w:hAnsi="宋体"/>
                <w:sz w:val="21"/>
                <w:szCs w:val="21"/>
                <w:lang w:eastAsia="zh-CN"/>
              </w:rPr>
            </w:pPr>
          </w:p>
          <w:p w:rsidR="008E3F87" w:rsidRPr="002E27E1" w:rsidRDefault="008E3F87" w:rsidP="00372379">
            <w:pPr>
              <w:spacing w:after="0" w:line="360" w:lineRule="exact"/>
              <w:ind w:right="420"/>
              <w:rPr>
                <w:rFonts w:ascii="宋体" w:eastAsia="宋体" w:hAnsi="宋体"/>
                <w:sz w:val="21"/>
                <w:szCs w:val="21"/>
                <w:lang w:eastAsia="zh-CN"/>
              </w:rPr>
            </w:pPr>
          </w:p>
          <w:p w:rsidR="008E3F87" w:rsidRPr="002E27E1" w:rsidRDefault="008E3F87" w:rsidP="00372379">
            <w:pPr>
              <w:spacing w:after="0" w:line="360" w:lineRule="exact"/>
              <w:ind w:right="420"/>
              <w:jc w:val="right"/>
              <w:rPr>
                <w:rFonts w:ascii="宋体" w:eastAsia="宋体" w:hAnsi="宋体"/>
                <w:sz w:val="21"/>
                <w:szCs w:val="21"/>
                <w:lang w:eastAsia="zh-CN"/>
              </w:rPr>
            </w:pPr>
            <w:r w:rsidRPr="002E27E1">
              <w:rPr>
                <w:rFonts w:ascii="宋体" w:eastAsia="宋体" w:hAnsi="宋体" w:hint="eastAsia"/>
                <w:sz w:val="21"/>
                <w:szCs w:val="21"/>
                <w:lang w:eastAsia="zh-CN"/>
              </w:rPr>
              <w:t>系（专业）课程委员会主任签名：</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日期：</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年</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月</w:t>
            </w:r>
            <w:r w:rsidRPr="002E27E1">
              <w:rPr>
                <w:rFonts w:ascii="宋体" w:eastAsia="宋体" w:hAnsi="宋体"/>
                <w:sz w:val="21"/>
                <w:szCs w:val="21"/>
                <w:lang w:eastAsia="zh-CN"/>
              </w:rPr>
              <w:t xml:space="preserve">    </w:t>
            </w:r>
            <w:r w:rsidRPr="002E27E1">
              <w:rPr>
                <w:rFonts w:ascii="宋体" w:eastAsia="宋体" w:hAnsi="宋体" w:hint="eastAsia"/>
                <w:sz w:val="21"/>
                <w:szCs w:val="21"/>
                <w:lang w:eastAsia="zh-CN"/>
              </w:rPr>
              <w:t>日</w:t>
            </w:r>
          </w:p>
          <w:p w:rsidR="008E3F87" w:rsidRPr="002E27E1" w:rsidRDefault="008E3F87" w:rsidP="00372379">
            <w:pPr>
              <w:snapToGrid w:val="0"/>
              <w:spacing w:after="0" w:line="360" w:lineRule="exact"/>
              <w:ind w:left="180"/>
              <w:rPr>
                <w:rFonts w:ascii="宋体" w:eastAsia="宋体" w:hAnsi="宋体"/>
                <w:sz w:val="21"/>
                <w:szCs w:val="21"/>
                <w:lang w:eastAsia="zh-CN"/>
              </w:rPr>
            </w:pPr>
          </w:p>
        </w:tc>
      </w:tr>
    </w:tbl>
    <w:p w:rsidR="008E3F87" w:rsidRDefault="008E3F87" w:rsidP="00C73D00">
      <w:pPr>
        <w:spacing w:after="0" w:line="360" w:lineRule="exact"/>
        <w:ind w:left="738" w:hangingChars="350" w:hanging="738"/>
        <w:rPr>
          <w:rFonts w:ascii="宋体" w:eastAsia="宋体" w:hAnsi="宋体"/>
          <w:b/>
          <w:sz w:val="21"/>
          <w:szCs w:val="21"/>
          <w:lang w:eastAsia="zh-CN"/>
        </w:rPr>
      </w:pPr>
      <w:r>
        <w:rPr>
          <w:rFonts w:ascii="宋体" w:eastAsia="宋体" w:hAnsi="宋体" w:hint="eastAsia"/>
          <w:b/>
          <w:bCs/>
          <w:sz w:val="21"/>
          <w:szCs w:val="21"/>
          <w:lang w:eastAsia="zh-CN"/>
        </w:rPr>
        <w:t>注：</w:t>
      </w:r>
      <w:r>
        <w:rPr>
          <w:rFonts w:ascii="宋体" w:eastAsia="宋体" w:hAnsi="宋体"/>
          <w:b/>
          <w:bCs/>
          <w:sz w:val="21"/>
          <w:szCs w:val="21"/>
          <w:lang w:eastAsia="zh-CN"/>
        </w:rPr>
        <w:t>1</w:t>
      </w:r>
      <w:r>
        <w:rPr>
          <w:rFonts w:ascii="宋体" w:eastAsia="宋体" w:hAnsi="宋体" w:hint="eastAsia"/>
          <w:b/>
          <w:bCs/>
          <w:sz w:val="21"/>
          <w:szCs w:val="21"/>
          <w:lang w:eastAsia="zh-CN"/>
        </w:rPr>
        <w:t>、课程</w:t>
      </w:r>
      <w:r>
        <w:rPr>
          <w:rFonts w:ascii="宋体" w:eastAsia="宋体" w:hAnsi="宋体" w:hint="eastAsia"/>
          <w:b/>
          <w:sz w:val="21"/>
          <w:szCs w:val="21"/>
          <w:lang w:eastAsia="zh-CN"/>
        </w:rPr>
        <w:t>教学目标：请</w:t>
      </w:r>
      <w:r w:rsidRPr="002E27E1">
        <w:rPr>
          <w:rFonts w:ascii="宋体" w:eastAsia="宋体" w:hAnsi="宋体" w:hint="eastAsia"/>
          <w:b/>
          <w:sz w:val="21"/>
          <w:szCs w:val="21"/>
          <w:lang w:eastAsia="zh-CN"/>
        </w:rPr>
        <w:t>精炼概括</w:t>
      </w:r>
      <w:r w:rsidRPr="002E27E1">
        <w:rPr>
          <w:rFonts w:ascii="宋体" w:eastAsia="宋体" w:hAnsi="宋体"/>
          <w:b/>
          <w:sz w:val="21"/>
          <w:szCs w:val="21"/>
          <w:lang w:eastAsia="zh-CN"/>
        </w:rPr>
        <w:t>3-5</w:t>
      </w:r>
      <w:r w:rsidRPr="002E27E1">
        <w:rPr>
          <w:rFonts w:ascii="宋体" w:eastAsia="宋体" w:hAnsi="宋体" w:hint="eastAsia"/>
          <w:b/>
          <w:sz w:val="21"/>
          <w:szCs w:val="21"/>
          <w:lang w:eastAsia="zh-CN"/>
        </w:rPr>
        <w:t>条目标，并注明每条目标所要求的学习目标层次</w:t>
      </w:r>
      <w:r>
        <w:rPr>
          <w:rFonts w:ascii="宋体" w:eastAsia="宋体" w:hAnsi="宋体" w:hint="eastAsia"/>
          <w:b/>
          <w:sz w:val="21"/>
          <w:szCs w:val="21"/>
          <w:lang w:eastAsia="zh-CN"/>
        </w:rPr>
        <w:t>（</w:t>
      </w:r>
      <w:r w:rsidRPr="00E53E23">
        <w:rPr>
          <w:rFonts w:ascii="宋体" w:eastAsia="宋体" w:hAnsi="宋体" w:hint="eastAsia"/>
          <w:b/>
          <w:sz w:val="21"/>
          <w:szCs w:val="21"/>
          <w:lang w:eastAsia="zh-CN"/>
        </w:rPr>
        <w:t>理解、运用、分析、综合和评价</w:t>
      </w:r>
      <w:r>
        <w:rPr>
          <w:rFonts w:ascii="宋体" w:eastAsia="宋体" w:hAnsi="宋体" w:hint="eastAsia"/>
          <w:b/>
          <w:sz w:val="21"/>
          <w:szCs w:val="21"/>
          <w:lang w:eastAsia="zh-CN"/>
        </w:rPr>
        <w:t>）</w:t>
      </w:r>
      <w:r w:rsidRPr="002E27E1">
        <w:rPr>
          <w:rFonts w:ascii="宋体" w:eastAsia="宋体" w:hAnsi="宋体" w:hint="eastAsia"/>
          <w:b/>
          <w:sz w:val="21"/>
          <w:szCs w:val="21"/>
          <w:lang w:eastAsia="zh-CN"/>
        </w:rPr>
        <w:t>。本课程教学目标须与授课对象的专业培养目标有一定的对应关系</w:t>
      </w:r>
    </w:p>
    <w:p w:rsidR="008E3F87" w:rsidRDefault="008E3F87" w:rsidP="00C73D00">
      <w:pPr>
        <w:spacing w:after="0"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2</w:t>
      </w:r>
      <w:r>
        <w:rPr>
          <w:rFonts w:ascii="宋体" w:eastAsia="宋体" w:hAnsi="宋体" w:hint="eastAsia"/>
          <w:b/>
          <w:sz w:val="21"/>
          <w:szCs w:val="21"/>
          <w:lang w:eastAsia="zh-CN"/>
        </w:rPr>
        <w:t>、学生核心能力即毕业要求或培养要求，请任课教师从授课对象人才培养方案中对应部分复制（</w:t>
      </w:r>
      <w:r w:rsidRPr="000E0AE8">
        <w:rPr>
          <w:rFonts w:ascii="宋体" w:eastAsia="宋体" w:hAnsi="宋体"/>
          <w:b/>
          <w:sz w:val="21"/>
          <w:szCs w:val="21"/>
          <w:lang w:eastAsia="zh-CN"/>
        </w:rPr>
        <w:t>http://jwc.dgut.edu.cn/</w:t>
      </w:r>
      <w:r>
        <w:rPr>
          <w:rFonts w:ascii="宋体" w:eastAsia="宋体" w:hAnsi="宋体" w:hint="eastAsia"/>
          <w:b/>
          <w:sz w:val="21"/>
          <w:szCs w:val="21"/>
          <w:lang w:eastAsia="zh-CN"/>
        </w:rPr>
        <w:t>）</w:t>
      </w:r>
    </w:p>
    <w:p w:rsidR="008E3F87" w:rsidRDefault="008E3F87" w:rsidP="00C73D00">
      <w:pPr>
        <w:spacing w:after="0" w:line="360" w:lineRule="exact"/>
        <w:ind w:left="738" w:hangingChars="350" w:hanging="738"/>
        <w:rPr>
          <w:rFonts w:ascii="宋体" w:eastAsia="宋体" w:hAnsi="宋体"/>
          <w:b/>
          <w:sz w:val="21"/>
          <w:szCs w:val="21"/>
          <w:lang w:eastAsia="zh-CN"/>
        </w:rPr>
      </w:pPr>
      <w:r>
        <w:rPr>
          <w:rFonts w:ascii="宋体" w:eastAsia="宋体" w:hAnsi="宋体"/>
          <w:b/>
          <w:sz w:val="21"/>
          <w:szCs w:val="21"/>
          <w:lang w:eastAsia="zh-CN"/>
        </w:rPr>
        <w:t xml:space="preserve">    3</w:t>
      </w:r>
      <w:r>
        <w:rPr>
          <w:rFonts w:ascii="宋体" w:eastAsia="宋体" w:hAnsi="宋体" w:hint="eastAsia"/>
          <w:b/>
          <w:sz w:val="21"/>
          <w:szCs w:val="21"/>
          <w:lang w:eastAsia="zh-CN"/>
        </w:rPr>
        <w:t>、教学方式可选：课堂讲授</w:t>
      </w:r>
      <w:r>
        <w:rPr>
          <w:rFonts w:ascii="宋体" w:eastAsia="宋体" w:hAnsi="宋体"/>
          <w:b/>
          <w:sz w:val="21"/>
          <w:szCs w:val="21"/>
          <w:lang w:eastAsia="zh-CN"/>
        </w:rPr>
        <w:t>/</w:t>
      </w:r>
      <w:r>
        <w:rPr>
          <w:rFonts w:ascii="宋体" w:eastAsia="宋体" w:hAnsi="宋体" w:hint="eastAsia"/>
          <w:b/>
          <w:sz w:val="21"/>
          <w:szCs w:val="21"/>
          <w:lang w:eastAsia="zh-CN"/>
        </w:rPr>
        <w:t>小组讨论</w:t>
      </w:r>
      <w:r>
        <w:rPr>
          <w:rFonts w:ascii="宋体" w:eastAsia="宋体" w:hAnsi="宋体"/>
          <w:b/>
          <w:sz w:val="21"/>
          <w:szCs w:val="21"/>
          <w:lang w:eastAsia="zh-CN"/>
        </w:rPr>
        <w:t>/</w:t>
      </w:r>
      <w:r>
        <w:rPr>
          <w:rFonts w:ascii="宋体" w:eastAsia="宋体" w:hAnsi="宋体" w:hint="eastAsia"/>
          <w:b/>
          <w:sz w:val="21"/>
          <w:szCs w:val="21"/>
          <w:lang w:eastAsia="zh-CN"/>
        </w:rPr>
        <w:t>实验</w:t>
      </w:r>
      <w:r>
        <w:rPr>
          <w:rFonts w:ascii="宋体" w:eastAsia="宋体" w:hAnsi="宋体"/>
          <w:b/>
          <w:sz w:val="21"/>
          <w:szCs w:val="21"/>
          <w:lang w:eastAsia="zh-CN"/>
        </w:rPr>
        <w:t>/</w:t>
      </w:r>
      <w:r>
        <w:rPr>
          <w:rFonts w:ascii="宋体" w:eastAsia="宋体" w:hAnsi="宋体" w:hint="eastAsia"/>
          <w:b/>
          <w:sz w:val="21"/>
          <w:szCs w:val="21"/>
          <w:lang w:eastAsia="zh-CN"/>
        </w:rPr>
        <w:t>实训</w:t>
      </w:r>
    </w:p>
    <w:p w:rsidR="008E3F87" w:rsidRPr="00785779" w:rsidRDefault="008E3F87" w:rsidP="00372379">
      <w:pPr>
        <w:spacing w:after="0" w:line="360" w:lineRule="exact"/>
        <w:rPr>
          <w:rFonts w:ascii="宋体" w:eastAsia="宋体" w:hAnsi="宋体"/>
          <w:b/>
          <w:sz w:val="21"/>
          <w:szCs w:val="21"/>
          <w:lang w:eastAsia="zh-CN"/>
        </w:rPr>
      </w:pPr>
      <w:r>
        <w:rPr>
          <w:rFonts w:ascii="宋体" w:eastAsia="宋体" w:hAnsi="宋体"/>
          <w:b/>
          <w:sz w:val="21"/>
          <w:szCs w:val="21"/>
          <w:lang w:eastAsia="zh-CN"/>
        </w:rPr>
        <w:t xml:space="preserve">    4</w:t>
      </w:r>
      <w:r>
        <w:rPr>
          <w:rFonts w:ascii="宋体" w:eastAsia="宋体" w:hAnsi="宋体" w:hint="eastAsia"/>
          <w:b/>
          <w:sz w:val="21"/>
          <w:szCs w:val="21"/>
          <w:lang w:eastAsia="zh-CN"/>
        </w:rPr>
        <w:t>、</w:t>
      </w:r>
      <w:r w:rsidRPr="00785779">
        <w:rPr>
          <w:rFonts w:ascii="宋体" w:eastAsia="宋体" w:hAnsi="宋体" w:hint="eastAsia"/>
          <w:b/>
          <w:sz w:val="21"/>
          <w:szCs w:val="21"/>
          <w:lang w:eastAsia="zh-CN"/>
        </w:rPr>
        <w:t>若课程无理论教学环节或无实践教学环节，可将相应的教学进度表删掉。</w:t>
      </w:r>
    </w:p>
    <w:sectPr w:rsidR="008E3F87" w:rsidRPr="00785779" w:rsidSect="002E27E1">
      <w:pgSz w:w="11906" w:h="16838"/>
      <w:pgMar w:top="1440" w:right="1134" w:bottom="1440" w:left="1134" w:header="851" w:footer="992" w:gutter="0"/>
      <w:cols w:space="425"/>
      <w:docGrid w:type="lines"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1D42" w:rsidRDefault="00311D42" w:rsidP="00896971">
      <w:pPr>
        <w:spacing w:after="0"/>
      </w:pPr>
      <w:r>
        <w:separator/>
      </w:r>
    </w:p>
  </w:endnote>
  <w:endnote w:type="continuationSeparator" w:id="0">
    <w:p w:rsidR="00311D42" w:rsidRDefault="00311D42" w:rsidP="00896971">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10002FF" w:usb1="4000ACFF" w:usb2="00000009" w:usb3="00000000" w:csb0="0000019F" w:csb1="00000000"/>
  </w:font>
  <w:font w:name="DFKai-SB">
    <w:panose1 w:val="03000509000000000000"/>
    <w:charset w:val="88"/>
    <w:family w:val="script"/>
    <w:pitch w:val="fixed"/>
    <w:sig w:usb0="00000003" w:usb1="080E0000" w:usb2="00000016" w:usb3="00000000" w:csb0="00100001" w:csb1="00000000"/>
  </w:font>
  <w:font w:name="CIDFont + F2">
    <w:altName w:val="RomanS"/>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1D42" w:rsidRDefault="00311D42" w:rsidP="00896971">
      <w:pPr>
        <w:spacing w:after="0"/>
      </w:pPr>
      <w:r>
        <w:separator/>
      </w:r>
    </w:p>
  </w:footnote>
  <w:footnote w:type="continuationSeparator" w:id="0">
    <w:p w:rsidR="00311D42" w:rsidRDefault="00311D42" w:rsidP="00896971">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B5E33"/>
    <w:multiLevelType w:val="hybridMultilevel"/>
    <w:tmpl w:val="63F2ADF0"/>
    <w:lvl w:ilvl="0" w:tplc="D222F050">
      <w:start w:val="1"/>
      <w:numFmt w:val="decimal"/>
      <w:lvlText w:val="%1)"/>
      <w:lvlJc w:val="left"/>
      <w:pPr>
        <w:ind w:left="480" w:hanging="480"/>
      </w:pPr>
      <w:rPr>
        <w:rFonts w:cs="Times New Roman"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
    <w:nsid w:val="21CC56DA"/>
    <w:multiLevelType w:val="multilevel"/>
    <w:tmpl w:val="21CC56DA"/>
    <w:lvl w:ilvl="0">
      <w:start w:val="1"/>
      <w:numFmt w:val="decimal"/>
      <w:lvlText w:val="%1."/>
      <w:lvlJc w:val="left"/>
      <w:pPr>
        <w:tabs>
          <w:tab w:val="left" w:pos="480"/>
        </w:tabs>
        <w:ind w:left="480" w:hanging="480"/>
      </w:pPr>
      <w:rPr>
        <w:rFonts w:cs="Times New Roman"/>
      </w:rPr>
    </w:lvl>
    <w:lvl w:ilvl="1">
      <w:start w:val="1"/>
      <w:numFmt w:val="decimal"/>
      <w:lvlText w:val="2.%2."/>
      <w:lvlJc w:val="left"/>
      <w:pPr>
        <w:tabs>
          <w:tab w:val="left" w:pos="720"/>
        </w:tabs>
        <w:ind w:left="720" w:hanging="480"/>
      </w:pPr>
      <w:rPr>
        <w:rFonts w:cs="Times New Roman" w:hint="eastAsia"/>
      </w:rPr>
    </w:lvl>
    <w:lvl w:ilvl="2">
      <w:start w:val="1"/>
      <w:numFmt w:val="decimal"/>
      <w:lvlText w:val="%3."/>
      <w:legacy w:legacy="1" w:legacySpace="480" w:legacyIndent="360"/>
      <w:lvlJc w:val="left"/>
      <w:pPr>
        <w:ind w:left="840" w:hanging="360"/>
      </w:pPr>
      <w:rPr>
        <w:rFonts w:cs="Times New Roman"/>
      </w:rPr>
    </w:lvl>
    <w:lvl w:ilvl="3">
      <w:start w:val="1"/>
      <w:numFmt w:val="decimal"/>
      <w:lvlText w:val="%4."/>
      <w:lvlJc w:val="left"/>
      <w:pPr>
        <w:tabs>
          <w:tab w:val="left" w:pos="1440"/>
        </w:tabs>
        <w:ind w:left="1440" w:hanging="480"/>
      </w:pPr>
      <w:rPr>
        <w:rFonts w:cs="Times New Roman"/>
      </w:rPr>
    </w:lvl>
    <w:lvl w:ilvl="4">
      <w:start w:val="1"/>
      <w:numFmt w:val="ideographTraditional"/>
      <w:lvlText w:val="%5、"/>
      <w:lvlJc w:val="left"/>
      <w:pPr>
        <w:tabs>
          <w:tab w:val="left" w:pos="1920"/>
        </w:tabs>
        <w:ind w:left="1920" w:hanging="480"/>
      </w:pPr>
      <w:rPr>
        <w:rFonts w:cs="Times New Roman"/>
      </w:rPr>
    </w:lvl>
    <w:lvl w:ilvl="5">
      <w:start w:val="1"/>
      <w:numFmt w:val="lowerRoman"/>
      <w:lvlText w:val="%6."/>
      <w:lvlJc w:val="right"/>
      <w:pPr>
        <w:tabs>
          <w:tab w:val="left" w:pos="2400"/>
        </w:tabs>
        <w:ind w:left="2400" w:hanging="480"/>
      </w:pPr>
      <w:rPr>
        <w:rFonts w:cs="Times New Roman"/>
      </w:rPr>
    </w:lvl>
    <w:lvl w:ilvl="6">
      <w:start w:val="1"/>
      <w:numFmt w:val="decimal"/>
      <w:lvlText w:val="%7."/>
      <w:lvlJc w:val="left"/>
      <w:pPr>
        <w:tabs>
          <w:tab w:val="left" w:pos="2880"/>
        </w:tabs>
        <w:ind w:left="2880" w:hanging="480"/>
      </w:pPr>
      <w:rPr>
        <w:rFonts w:cs="Times New Roman"/>
      </w:rPr>
    </w:lvl>
    <w:lvl w:ilvl="7">
      <w:start w:val="1"/>
      <w:numFmt w:val="ideographTraditional"/>
      <w:lvlText w:val="%8、"/>
      <w:lvlJc w:val="left"/>
      <w:pPr>
        <w:tabs>
          <w:tab w:val="left" w:pos="3360"/>
        </w:tabs>
        <w:ind w:left="3360" w:hanging="480"/>
      </w:pPr>
      <w:rPr>
        <w:rFonts w:cs="Times New Roman"/>
      </w:rPr>
    </w:lvl>
    <w:lvl w:ilvl="8">
      <w:start w:val="1"/>
      <w:numFmt w:val="lowerRoman"/>
      <w:lvlText w:val="%9."/>
      <w:lvlJc w:val="right"/>
      <w:pPr>
        <w:tabs>
          <w:tab w:val="left" w:pos="3840"/>
        </w:tabs>
        <w:ind w:left="3840" w:hanging="480"/>
      </w:pPr>
      <w:rPr>
        <w:rFonts w:cs="Times New Roman"/>
      </w:rPr>
    </w:lvl>
  </w:abstractNum>
  <w:abstractNum w:abstractNumId="2">
    <w:nsid w:val="586B7180"/>
    <w:multiLevelType w:val="singleLevel"/>
    <w:tmpl w:val="586B7180"/>
    <w:lvl w:ilvl="0">
      <w:start w:val="1"/>
      <w:numFmt w:val="decimal"/>
      <w:suff w:val="nothing"/>
      <w:lvlText w:val="%1、"/>
      <w:lvlJc w:val="left"/>
      <w:rPr>
        <w:rFonts w:cs="Times New Roman"/>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proofState w:spelling="clean"/>
  <w:doNotTrackMoves/>
  <w:defaultTabStop w:val="420"/>
  <w:drawingGridHorizontalSpacing w:val="120"/>
  <w:drawingGridVerticalSpacing w:val="163"/>
  <w:displayHorizontalDrawingGridEvery w:val="2"/>
  <w:displayVerticalDrawingGridEvery w:val="2"/>
  <w:noPunctuationKerning/>
  <w:characterSpacingControl w:val="compressPunctuation"/>
  <w:noLineBreaksAfter w:lang="zh-CN" w:val="$([{£¥·‘“〈《「『【〔〖〝﹙﹛﹝＄（．［｛￡￥"/>
  <w:noLineBreaksBefore w:lang="zh-CN" w:val="!%),.:;&gt;?]}¢¨°·ˇˉ―‖’”…‰′″›℃∶、。〃〉》」』】〕〗〞︶︺︾﹀﹄﹚﹜﹞！＂％＇），．：；？］｀｜｝～￠"/>
  <w:hdrShapeDefaults>
    <o:shapedefaults v:ext="edit" spidmax="17410"/>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2C23799B"/>
    <w:rsid w:val="00037ACE"/>
    <w:rsid w:val="0006698D"/>
    <w:rsid w:val="00087B74"/>
    <w:rsid w:val="000B163E"/>
    <w:rsid w:val="000B626E"/>
    <w:rsid w:val="000E0AE8"/>
    <w:rsid w:val="00155E5A"/>
    <w:rsid w:val="00171228"/>
    <w:rsid w:val="00173BBA"/>
    <w:rsid w:val="001B1274"/>
    <w:rsid w:val="001B31E9"/>
    <w:rsid w:val="001C7A1D"/>
    <w:rsid w:val="001D28E8"/>
    <w:rsid w:val="001E6DFA"/>
    <w:rsid w:val="001F20BC"/>
    <w:rsid w:val="00227119"/>
    <w:rsid w:val="00271F37"/>
    <w:rsid w:val="00282F43"/>
    <w:rsid w:val="002E27E1"/>
    <w:rsid w:val="003044FA"/>
    <w:rsid w:val="00311D42"/>
    <w:rsid w:val="00315996"/>
    <w:rsid w:val="00370D47"/>
    <w:rsid w:val="00372379"/>
    <w:rsid w:val="0037561C"/>
    <w:rsid w:val="003B7991"/>
    <w:rsid w:val="003C0247"/>
    <w:rsid w:val="003C66D8"/>
    <w:rsid w:val="003E66A6"/>
    <w:rsid w:val="00434B5B"/>
    <w:rsid w:val="00457E42"/>
    <w:rsid w:val="004A10F2"/>
    <w:rsid w:val="004B3994"/>
    <w:rsid w:val="004D0C7A"/>
    <w:rsid w:val="004E0481"/>
    <w:rsid w:val="004E7804"/>
    <w:rsid w:val="004F7431"/>
    <w:rsid w:val="005539B5"/>
    <w:rsid w:val="005639AB"/>
    <w:rsid w:val="00596F2B"/>
    <w:rsid w:val="005A468E"/>
    <w:rsid w:val="005A7486"/>
    <w:rsid w:val="005C10C5"/>
    <w:rsid w:val="005F174F"/>
    <w:rsid w:val="00631628"/>
    <w:rsid w:val="006412C7"/>
    <w:rsid w:val="0065651C"/>
    <w:rsid w:val="006667A4"/>
    <w:rsid w:val="006D0B55"/>
    <w:rsid w:val="006E6E3F"/>
    <w:rsid w:val="00735FDE"/>
    <w:rsid w:val="00754830"/>
    <w:rsid w:val="00770F0D"/>
    <w:rsid w:val="00776AF2"/>
    <w:rsid w:val="00785779"/>
    <w:rsid w:val="007962C4"/>
    <w:rsid w:val="008147FF"/>
    <w:rsid w:val="00815DC1"/>
    <w:rsid w:val="00815F78"/>
    <w:rsid w:val="00831B43"/>
    <w:rsid w:val="008512DF"/>
    <w:rsid w:val="00853DB0"/>
    <w:rsid w:val="00855020"/>
    <w:rsid w:val="00885EED"/>
    <w:rsid w:val="00892ADC"/>
    <w:rsid w:val="00896971"/>
    <w:rsid w:val="00897743"/>
    <w:rsid w:val="008D59E5"/>
    <w:rsid w:val="008E3F87"/>
    <w:rsid w:val="009147F0"/>
    <w:rsid w:val="00917C66"/>
    <w:rsid w:val="009517A2"/>
    <w:rsid w:val="00967257"/>
    <w:rsid w:val="00977914"/>
    <w:rsid w:val="009A2B5C"/>
    <w:rsid w:val="009B301B"/>
    <w:rsid w:val="009B3EAE"/>
    <w:rsid w:val="009B63B3"/>
    <w:rsid w:val="009C29E5"/>
    <w:rsid w:val="009D3079"/>
    <w:rsid w:val="00A23BDF"/>
    <w:rsid w:val="00A314D4"/>
    <w:rsid w:val="00A82D55"/>
    <w:rsid w:val="00A84D68"/>
    <w:rsid w:val="00A85774"/>
    <w:rsid w:val="00AA199F"/>
    <w:rsid w:val="00AC3652"/>
    <w:rsid w:val="00AE1C43"/>
    <w:rsid w:val="00AE48DD"/>
    <w:rsid w:val="00AE5E4B"/>
    <w:rsid w:val="00BB35F5"/>
    <w:rsid w:val="00C00D48"/>
    <w:rsid w:val="00C41D05"/>
    <w:rsid w:val="00C705DD"/>
    <w:rsid w:val="00C73D00"/>
    <w:rsid w:val="00C76FA2"/>
    <w:rsid w:val="00C86E0C"/>
    <w:rsid w:val="00CA1AB8"/>
    <w:rsid w:val="00CC4A46"/>
    <w:rsid w:val="00CD2F8F"/>
    <w:rsid w:val="00D45246"/>
    <w:rsid w:val="00DA468C"/>
    <w:rsid w:val="00DB45CF"/>
    <w:rsid w:val="00DB5724"/>
    <w:rsid w:val="00DF5C03"/>
    <w:rsid w:val="00E0505F"/>
    <w:rsid w:val="00E3299B"/>
    <w:rsid w:val="00E413E8"/>
    <w:rsid w:val="00E53E23"/>
    <w:rsid w:val="00E91437"/>
    <w:rsid w:val="00ED3FCA"/>
    <w:rsid w:val="00F31667"/>
    <w:rsid w:val="00F617C2"/>
    <w:rsid w:val="00F95EE5"/>
    <w:rsid w:val="00F96D96"/>
    <w:rsid w:val="00FA317B"/>
    <w:rsid w:val="00FC16A3"/>
    <w:rsid w:val="00FE22C8"/>
    <w:rsid w:val="28AD1D92"/>
    <w:rsid w:val="2C23799B"/>
    <w:rsid w:val="62602DFF"/>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741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28E8"/>
    <w:pPr>
      <w:spacing w:after="120"/>
      <w:jc w:val="both"/>
    </w:pPr>
    <w:rPr>
      <w:rFonts w:eastAsia="PMingLiU"/>
      <w:sz w:val="24"/>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1D28E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
    <w:name w:val="列出段落1"/>
    <w:basedOn w:val="a"/>
    <w:uiPriority w:val="99"/>
    <w:rsid w:val="001D28E8"/>
    <w:pPr>
      <w:widowControl w:val="0"/>
      <w:spacing w:after="0"/>
      <w:ind w:leftChars="200" w:left="480"/>
      <w:jc w:val="left"/>
    </w:pPr>
    <w:rPr>
      <w:rFonts w:ascii="Calibri" w:eastAsia="DFKai-SB" w:hAnsi="Calibri"/>
      <w:kern w:val="2"/>
      <w:lang w:eastAsia="zh-TW"/>
    </w:rPr>
  </w:style>
  <w:style w:type="character" w:customStyle="1" w:styleId="fontstyle01">
    <w:name w:val="fontstyle01"/>
    <w:basedOn w:val="a0"/>
    <w:uiPriority w:val="99"/>
    <w:rsid w:val="001D28E8"/>
    <w:rPr>
      <w:rFonts w:ascii="CIDFont + F2" w:hAnsi="CIDFont + F2" w:cs="CIDFont + F2"/>
      <w:color w:val="000000"/>
      <w:sz w:val="20"/>
      <w:szCs w:val="20"/>
    </w:rPr>
  </w:style>
  <w:style w:type="paragraph" w:styleId="a4">
    <w:name w:val="header"/>
    <w:basedOn w:val="a"/>
    <w:link w:val="Char"/>
    <w:uiPriority w:val="99"/>
    <w:rsid w:val="0089697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locked/>
    <w:rsid w:val="00896971"/>
    <w:rPr>
      <w:rFonts w:eastAsia="PMingLiU" w:cs="Times New Roman"/>
      <w:sz w:val="18"/>
      <w:szCs w:val="18"/>
      <w:lang w:eastAsia="en-US"/>
    </w:rPr>
  </w:style>
  <w:style w:type="paragraph" w:styleId="a5">
    <w:name w:val="footer"/>
    <w:basedOn w:val="a"/>
    <w:link w:val="Char0"/>
    <w:uiPriority w:val="99"/>
    <w:rsid w:val="00896971"/>
    <w:pPr>
      <w:tabs>
        <w:tab w:val="center" w:pos="4153"/>
        <w:tab w:val="right" w:pos="8306"/>
      </w:tabs>
      <w:snapToGrid w:val="0"/>
      <w:jc w:val="left"/>
    </w:pPr>
    <w:rPr>
      <w:sz w:val="18"/>
      <w:szCs w:val="18"/>
    </w:rPr>
  </w:style>
  <w:style w:type="character" w:customStyle="1" w:styleId="Char0">
    <w:name w:val="页脚 Char"/>
    <w:basedOn w:val="a0"/>
    <w:link w:val="a5"/>
    <w:uiPriority w:val="99"/>
    <w:locked/>
    <w:rsid w:val="00896971"/>
    <w:rPr>
      <w:rFonts w:eastAsia="PMingLiU" w:cs="Times New Roman"/>
      <w:sz w:val="18"/>
      <w:szCs w:val="18"/>
      <w:lang w:eastAsia="en-US"/>
    </w:rPr>
  </w:style>
  <w:style w:type="paragraph" w:styleId="a6">
    <w:name w:val="List Paragraph"/>
    <w:basedOn w:val="a"/>
    <w:uiPriority w:val="99"/>
    <w:qFormat/>
    <w:rsid w:val="008147FF"/>
    <w:pPr>
      <w:ind w:firstLineChars="200" w:firstLine="420"/>
    </w:pPr>
  </w:style>
  <w:style w:type="paragraph" w:styleId="a7">
    <w:name w:val="Balloon Text"/>
    <w:basedOn w:val="a"/>
    <w:link w:val="Char1"/>
    <w:uiPriority w:val="99"/>
    <w:rsid w:val="003044FA"/>
    <w:pPr>
      <w:spacing w:after="0"/>
    </w:pPr>
    <w:rPr>
      <w:sz w:val="18"/>
      <w:szCs w:val="18"/>
    </w:rPr>
  </w:style>
  <w:style w:type="character" w:customStyle="1" w:styleId="Char1">
    <w:name w:val="批注框文本 Char"/>
    <w:basedOn w:val="a0"/>
    <w:link w:val="a7"/>
    <w:uiPriority w:val="99"/>
    <w:locked/>
    <w:rsid w:val="003044FA"/>
    <w:rPr>
      <w:rFonts w:eastAsia="PMingLiU" w:cs="Times New Roman"/>
      <w:sz w:val="18"/>
      <w:szCs w:val="18"/>
      <w:lang w:eastAsia="en-US"/>
    </w:rPr>
  </w:style>
  <w:style w:type="paragraph" w:styleId="a8">
    <w:name w:val="Normal (Web)"/>
    <w:basedOn w:val="a"/>
    <w:uiPriority w:val="99"/>
    <w:semiHidden/>
    <w:rsid w:val="00FA317B"/>
    <w:pPr>
      <w:spacing w:before="100" w:beforeAutospacing="1" w:after="100" w:afterAutospacing="1"/>
      <w:jc w:val="left"/>
    </w:pPr>
    <w:rPr>
      <w:rFonts w:ascii="宋体" w:eastAsia="宋体" w:hAnsi="宋体" w:cs="宋体"/>
      <w:szCs w:val="24"/>
      <w:lang w:eastAsia="zh-CN"/>
    </w:rPr>
  </w:style>
  <w:style w:type="character" w:styleId="a9">
    <w:name w:val="annotation reference"/>
    <w:basedOn w:val="a0"/>
    <w:uiPriority w:val="99"/>
    <w:semiHidden/>
    <w:unhideWhenUsed/>
    <w:rsid w:val="006D0B55"/>
    <w:rPr>
      <w:sz w:val="21"/>
      <w:szCs w:val="21"/>
    </w:rPr>
  </w:style>
  <w:style w:type="paragraph" w:styleId="aa">
    <w:name w:val="annotation text"/>
    <w:basedOn w:val="a"/>
    <w:link w:val="Char2"/>
    <w:uiPriority w:val="99"/>
    <w:semiHidden/>
    <w:unhideWhenUsed/>
    <w:rsid w:val="006D0B55"/>
    <w:pPr>
      <w:jc w:val="left"/>
    </w:pPr>
  </w:style>
  <w:style w:type="character" w:customStyle="1" w:styleId="Char2">
    <w:name w:val="批注文字 Char"/>
    <w:basedOn w:val="a0"/>
    <w:link w:val="aa"/>
    <w:uiPriority w:val="99"/>
    <w:semiHidden/>
    <w:rsid w:val="006D0B55"/>
    <w:rPr>
      <w:rFonts w:eastAsia="PMingLiU"/>
      <w:sz w:val="24"/>
      <w:szCs w:val="22"/>
      <w:lang w:eastAsia="en-US"/>
    </w:rPr>
  </w:style>
  <w:style w:type="paragraph" w:styleId="ab">
    <w:name w:val="annotation subject"/>
    <w:basedOn w:val="aa"/>
    <w:next w:val="aa"/>
    <w:link w:val="Char3"/>
    <w:uiPriority w:val="99"/>
    <w:semiHidden/>
    <w:unhideWhenUsed/>
    <w:rsid w:val="006D0B55"/>
    <w:rPr>
      <w:b/>
      <w:bCs/>
    </w:rPr>
  </w:style>
  <w:style w:type="character" w:customStyle="1" w:styleId="Char3">
    <w:name w:val="批注主题 Char"/>
    <w:basedOn w:val="Char2"/>
    <w:link w:val="ab"/>
    <w:uiPriority w:val="99"/>
    <w:semiHidden/>
    <w:rsid w:val="006D0B55"/>
    <w:rPr>
      <w:b/>
      <w:bCs/>
    </w:rPr>
  </w:style>
</w:styles>
</file>

<file path=word/webSettings.xml><?xml version="1.0" encoding="utf-8"?>
<w:webSettings xmlns:r="http://schemas.openxmlformats.org/officeDocument/2006/relationships" xmlns:w="http://schemas.openxmlformats.org/wordprocessingml/2006/main">
  <w:divs>
    <w:div w:id="1030644215">
      <w:bodyDiv w:val="1"/>
      <w:marLeft w:val="0"/>
      <w:marRight w:val="0"/>
      <w:marTop w:val="0"/>
      <w:marBottom w:val="0"/>
      <w:divBdr>
        <w:top w:val="none" w:sz="0" w:space="0" w:color="auto"/>
        <w:left w:val="none" w:sz="0" w:space="0" w:color="auto"/>
        <w:bottom w:val="none" w:sz="0" w:space="0" w:color="auto"/>
        <w:right w:val="none" w:sz="0" w:space="0" w:color="auto"/>
      </w:divBdr>
      <w:divsChild>
        <w:div w:id="929116692">
          <w:marLeft w:val="0"/>
          <w:marRight w:val="0"/>
          <w:marTop w:val="0"/>
          <w:marBottom w:val="0"/>
          <w:divBdr>
            <w:top w:val="none" w:sz="0" w:space="0" w:color="auto"/>
            <w:left w:val="none" w:sz="0" w:space="0" w:color="auto"/>
            <w:bottom w:val="none" w:sz="0" w:space="0" w:color="auto"/>
            <w:right w:val="none" w:sz="0" w:space="0" w:color="auto"/>
          </w:divBdr>
        </w:div>
      </w:divsChild>
    </w:div>
    <w:div w:id="1212234927">
      <w:marLeft w:val="0"/>
      <w:marRight w:val="0"/>
      <w:marTop w:val="0"/>
      <w:marBottom w:val="0"/>
      <w:divBdr>
        <w:top w:val="none" w:sz="0" w:space="0" w:color="auto"/>
        <w:left w:val="none" w:sz="0" w:space="0" w:color="auto"/>
        <w:bottom w:val="none" w:sz="0" w:space="0" w:color="auto"/>
        <w:right w:val="none" w:sz="0" w:space="0" w:color="auto"/>
      </w:divBdr>
      <w:divsChild>
        <w:div w:id="1212234926">
          <w:marLeft w:val="0"/>
          <w:marRight w:val="0"/>
          <w:marTop w:val="0"/>
          <w:marBottom w:val="0"/>
          <w:divBdr>
            <w:top w:val="none" w:sz="0" w:space="0" w:color="auto"/>
            <w:left w:val="none" w:sz="0" w:space="0" w:color="auto"/>
            <w:bottom w:val="none" w:sz="0" w:space="0" w:color="auto"/>
            <w:right w:val="none" w:sz="0" w:space="0" w:color="auto"/>
          </w:divBdr>
          <w:divsChild>
            <w:div w:id="1212234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TotalTime>
  <Pages>3</Pages>
  <Words>407</Words>
  <Characters>2323</Characters>
  <Application>Microsoft Office Word</Application>
  <DocSecurity>0</DocSecurity>
  <Lines>19</Lines>
  <Paragraphs>5</Paragraphs>
  <ScaleCrop>false</ScaleCrop>
  <Company>Microsoft</Company>
  <LinksUpToDate>false</LinksUpToDate>
  <CharactersWithSpaces>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微软用户</cp:lastModifiedBy>
  <cp:revision>27</cp:revision>
  <cp:lastPrinted>2017-01-05T16:24:00Z</cp:lastPrinted>
  <dcterms:created xsi:type="dcterms:W3CDTF">2017-03-06T06:30:00Z</dcterms:created>
  <dcterms:modified xsi:type="dcterms:W3CDTF">2018-05-11T03:21:00Z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2052-10.1.0.6135</vt:lpwstr>
  </property>
</Properties>
</file>